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F7CEC" w14:textId="77777777" w:rsidR="00B14624" w:rsidRDefault="00B14624" w:rsidP="00B14624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cs-CZ"/>
        </w:rPr>
      </w:pPr>
      <w:r w:rsidRPr="00F96C19">
        <w:rPr>
          <w:rFonts w:asciiTheme="minorHAnsi" w:eastAsia="Times New Roman" w:hAnsiTheme="minorHAnsi" w:cstheme="minorHAnsi"/>
          <w:b/>
          <w:sz w:val="28"/>
          <w:szCs w:val="28"/>
          <w:lang w:eastAsia="cs-CZ"/>
        </w:rPr>
        <w:t>O</w:t>
      </w:r>
      <w:r>
        <w:rPr>
          <w:rFonts w:asciiTheme="minorHAnsi" w:eastAsia="Times New Roman" w:hAnsiTheme="minorHAnsi" w:cstheme="minorHAnsi"/>
          <w:b/>
          <w:sz w:val="28"/>
          <w:szCs w:val="28"/>
          <w:lang w:eastAsia="cs-CZ"/>
        </w:rPr>
        <w:t>bec</w:t>
      </w:r>
      <w:r w:rsidRPr="00F96C19">
        <w:rPr>
          <w:rFonts w:asciiTheme="minorHAnsi" w:eastAsia="Times New Roman" w:hAnsiTheme="minorHAnsi" w:cstheme="minorHAnsi"/>
          <w:b/>
          <w:sz w:val="28"/>
          <w:szCs w:val="28"/>
          <w:lang w:eastAsia="cs-CZ"/>
        </w:rPr>
        <w:t xml:space="preserve"> </w:t>
      </w:r>
      <w:r>
        <w:rPr>
          <w:rFonts w:asciiTheme="minorHAnsi" w:eastAsia="Times New Roman" w:hAnsiTheme="minorHAnsi" w:cstheme="minorHAnsi"/>
          <w:b/>
          <w:sz w:val="28"/>
          <w:szCs w:val="28"/>
          <w:lang w:eastAsia="cs-CZ"/>
        </w:rPr>
        <w:t>Rohozec</w:t>
      </w:r>
    </w:p>
    <w:p w14:paraId="3138B254" w14:textId="2376ABEE" w:rsidR="00B14624" w:rsidRPr="00EA7D3C" w:rsidRDefault="00B14624" w:rsidP="00B14624">
      <w:pPr>
        <w:pBdr>
          <w:bottom w:val="single" w:sz="12" w:space="1" w:color="auto"/>
        </w:pBdr>
        <w:spacing w:after="0" w:line="240" w:lineRule="auto"/>
        <w:jc w:val="center"/>
        <w:rPr>
          <w:b/>
          <w:sz w:val="24"/>
          <w:szCs w:val="24"/>
          <w:lang w:eastAsia="cs-CZ"/>
        </w:rPr>
      </w:pPr>
      <w:r>
        <w:rPr>
          <w:b/>
          <w:sz w:val="24"/>
          <w:szCs w:val="24"/>
          <w:lang w:eastAsia="cs-CZ"/>
        </w:rPr>
        <w:t>Rohozec 45, 679 23 Lomnice u Tišnova</w:t>
      </w:r>
    </w:p>
    <w:p w14:paraId="671E1376" w14:textId="1A37401A" w:rsidR="00B14624" w:rsidRPr="00EA7D3C" w:rsidRDefault="00B14624" w:rsidP="00B14624">
      <w:pPr>
        <w:spacing w:before="120" w:after="0" w:line="240" w:lineRule="auto"/>
        <w:jc w:val="center"/>
        <w:rPr>
          <w:b/>
          <w:sz w:val="24"/>
          <w:szCs w:val="24"/>
          <w:lang w:eastAsia="cs-CZ"/>
        </w:rPr>
      </w:pPr>
      <w:r>
        <w:rPr>
          <w:b/>
          <w:sz w:val="24"/>
          <w:szCs w:val="24"/>
          <w:lang w:eastAsia="cs-CZ"/>
        </w:rPr>
        <w:t>Zastupitelstvo obce Rohozec</w:t>
      </w:r>
    </w:p>
    <w:p w14:paraId="4E5D5900" w14:textId="77777777" w:rsidR="00B14624" w:rsidRPr="00F96C19" w:rsidRDefault="00B14624" w:rsidP="00F96C19">
      <w:pPr>
        <w:tabs>
          <w:tab w:val="center" w:pos="4536"/>
          <w:tab w:val="right" w:pos="9072"/>
        </w:tabs>
        <w:spacing w:after="0"/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cs-CZ"/>
        </w:rPr>
      </w:pPr>
    </w:p>
    <w:p w14:paraId="25406CF7" w14:textId="77777777" w:rsidR="00A63906" w:rsidRPr="00F96C19" w:rsidRDefault="00A63906" w:rsidP="00B14624">
      <w:pPr>
        <w:spacing w:before="160" w:after="160" w:line="240" w:lineRule="auto"/>
        <w:ind w:left="709" w:hanging="709"/>
        <w:jc w:val="center"/>
        <w:rPr>
          <w:rFonts w:asciiTheme="minorHAnsi" w:eastAsia="Times New Roman" w:hAnsiTheme="minorHAnsi" w:cstheme="minorHAnsi"/>
          <w:b/>
          <w:bCs/>
          <w:caps/>
          <w:sz w:val="40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b/>
          <w:bCs/>
          <w:caps/>
          <w:sz w:val="40"/>
          <w:szCs w:val="20"/>
          <w:lang w:eastAsia="cs-CZ"/>
        </w:rPr>
        <w:t>veřejnÁ vyhláškA</w:t>
      </w:r>
    </w:p>
    <w:p w14:paraId="40FB1CCA" w14:textId="71F05834" w:rsidR="00A63906" w:rsidRPr="00F96C19" w:rsidRDefault="00A63906" w:rsidP="00A63906">
      <w:pPr>
        <w:spacing w:after="0" w:line="240" w:lineRule="auto"/>
        <w:ind w:left="709" w:hanging="709"/>
        <w:jc w:val="center"/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</w:pPr>
      <w:r w:rsidRPr="00F96C19"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  <w:t>změn</w:t>
      </w:r>
      <w:r w:rsidR="003F6412" w:rsidRPr="00F96C19"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  <w:t>A</w:t>
      </w:r>
      <w:r w:rsidRPr="00F96C19"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  <w:t xml:space="preserve"> č. </w:t>
      </w:r>
      <w:r w:rsidR="00FC25C0"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  <w:t>3</w:t>
      </w:r>
      <w:r w:rsidRPr="00F96C19"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  <w:t xml:space="preserve"> územního plánu </w:t>
      </w:r>
      <w:r w:rsidR="00FC25C0"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  <w:t>ROHOZEC</w:t>
      </w:r>
    </w:p>
    <w:p w14:paraId="7C8C5748" w14:textId="77777777" w:rsidR="00A63906" w:rsidRPr="00F96C19" w:rsidRDefault="00A63906" w:rsidP="00A63906">
      <w:pPr>
        <w:spacing w:after="0" w:line="240" w:lineRule="auto"/>
        <w:ind w:left="709" w:hanging="709"/>
        <w:jc w:val="center"/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</w:pPr>
      <w:r w:rsidRPr="00F96C19"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  <w:t xml:space="preserve"> a</w:t>
      </w:r>
    </w:p>
    <w:p w14:paraId="2EFD668F" w14:textId="4C198836" w:rsidR="00A63906" w:rsidRPr="00F96C19" w:rsidRDefault="00A63906" w:rsidP="00A63906">
      <w:pPr>
        <w:spacing w:after="0" w:line="240" w:lineRule="auto"/>
        <w:ind w:left="709" w:hanging="709"/>
        <w:jc w:val="center"/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</w:pPr>
      <w:r w:rsidRPr="00F96C19"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  <w:t xml:space="preserve">úplné znění územního plánu </w:t>
      </w:r>
      <w:r w:rsidR="00FC25C0"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  <w:t>ROHOZEC</w:t>
      </w:r>
    </w:p>
    <w:p w14:paraId="4A544A19" w14:textId="77777777" w:rsidR="00A63906" w:rsidRPr="00F96C19" w:rsidRDefault="00A63906" w:rsidP="00A63906">
      <w:pPr>
        <w:spacing w:after="0" w:line="240" w:lineRule="auto"/>
        <w:ind w:left="709" w:hanging="709"/>
        <w:jc w:val="center"/>
        <w:rPr>
          <w:rFonts w:asciiTheme="minorHAnsi" w:eastAsia="Times New Roman" w:hAnsiTheme="minorHAnsi" w:cstheme="minorHAnsi"/>
          <w:caps/>
          <w:sz w:val="24"/>
          <w:szCs w:val="24"/>
          <w:lang w:eastAsia="cs-CZ"/>
        </w:rPr>
      </w:pPr>
    </w:p>
    <w:p w14:paraId="362F8388" w14:textId="1DBD3D25" w:rsidR="00A63906" w:rsidRPr="00F96C19" w:rsidRDefault="00A63906" w:rsidP="00A63906">
      <w:pPr>
        <w:spacing w:after="0"/>
        <w:jc w:val="both"/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Zastupitelstvo obce </w:t>
      </w:r>
      <w:r w:rsidR="00FC25C0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, příslušné podle § 6 odst. 5 písm. c) </w:t>
      </w:r>
      <w:r w:rsidR="002D54A0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zákona č. 183/2006 Sb., </w:t>
      </w:r>
      <w:r w:rsidR="000B5E2D" w:rsidRPr="000B5E2D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o územním plánování a stavebním řádu ve znění zákona č. 225/2017 Sb., dále jen („stavební zákon“) a ve spojení s § 334a odst. 2 zákona č. 283/2021 Sb., stavební zákon, ve znění pozdějších předpisů</w:t>
      </w:r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, v souladu s </w:t>
      </w:r>
      <w:proofErr w:type="spellStart"/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ust</w:t>
      </w:r>
      <w:proofErr w:type="spellEnd"/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. § 55 odst. 7 stavebního zákona a za použití § 173 odst. 1 zák. č. 500/2004 Sb., správní řád, ve znění pozdějších předpisů (dále též „správní řád“)  </w:t>
      </w:r>
    </w:p>
    <w:p w14:paraId="57D5D8EA" w14:textId="77777777" w:rsidR="00A63906" w:rsidRPr="00F96C19" w:rsidRDefault="00A63906" w:rsidP="00A63906">
      <w:pPr>
        <w:spacing w:after="0" w:line="240" w:lineRule="auto"/>
        <w:jc w:val="both"/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</w:pPr>
    </w:p>
    <w:p w14:paraId="41EF610C" w14:textId="16EE9B93" w:rsidR="00A63906" w:rsidRPr="00F96C19" w:rsidRDefault="003F6412" w:rsidP="00A63906">
      <w:pPr>
        <w:keepNext/>
        <w:spacing w:after="0" w:line="240" w:lineRule="auto"/>
        <w:jc w:val="center"/>
        <w:outlineLvl w:val="5"/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>doručuje</w:t>
      </w:r>
      <w:r w:rsidR="00F20D8C" w:rsidRPr="00F96C19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 xml:space="preserve"> změn</w:t>
      </w:r>
      <w:r w:rsidRPr="00F96C19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>u</w:t>
      </w:r>
      <w:r w:rsidR="00A63906" w:rsidRPr="00F96C19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 xml:space="preserve"> č. </w:t>
      </w:r>
      <w:r w:rsidR="00FC25C0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>3</w:t>
      </w:r>
      <w:r w:rsidR="003E4D2D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 xml:space="preserve"> </w:t>
      </w:r>
      <w:r w:rsidR="00A63906" w:rsidRPr="00F96C19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 xml:space="preserve">Územního plánu </w:t>
      </w:r>
      <w:r w:rsidR="00FC25C0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>Rohozec</w:t>
      </w:r>
    </w:p>
    <w:p w14:paraId="176AF39C" w14:textId="77777777" w:rsidR="00A63906" w:rsidRPr="00F96C19" w:rsidRDefault="00A63906" w:rsidP="00A63906">
      <w:pPr>
        <w:keepNext/>
        <w:spacing w:after="0" w:line="240" w:lineRule="auto"/>
        <w:jc w:val="center"/>
        <w:outlineLvl w:val="5"/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>a</w:t>
      </w:r>
    </w:p>
    <w:p w14:paraId="7D1070E0" w14:textId="6D71786C" w:rsidR="00A63906" w:rsidRPr="00F96C19" w:rsidRDefault="00A63906" w:rsidP="00A63906">
      <w:pPr>
        <w:keepNext/>
        <w:spacing w:after="0" w:line="240" w:lineRule="auto"/>
        <w:jc w:val="center"/>
        <w:outlineLvl w:val="5"/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 xml:space="preserve">úplné znění Územního plánu </w:t>
      </w:r>
      <w:r w:rsidR="00FC25C0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b/>
          <w:snapToGrid w:val="0"/>
          <w:sz w:val="24"/>
          <w:szCs w:val="20"/>
          <w:lang w:eastAsia="cs-CZ"/>
        </w:rPr>
        <w:t>.</w:t>
      </w:r>
    </w:p>
    <w:p w14:paraId="7AC72CF8" w14:textId="77777777" w:rsidR="00A63906" w:rsidRPr="00F96C19" w:rsidRDefault="00A63906" w:rsidP="00A63906">
      <w:pPr>
        <w:spacing w:after="0" w:line="240" w:lineRule="auto"/>
        <w:jc w:val="both"/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</w:pPr>
    </w:p>
    <w:p w14:paraId="33798E38" w14:textId="12C91F58" w:rsidR="00A63906" w:rsidRPr="00F96C19" w:rsidRDefault="00A63906" w:rsidP="00A63906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Změna č.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3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Územního plánu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byla vydána usnesením Zastupitelstva obce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č</w:t>
      </w:r>
      <w:r w:rsidR="00F20D8C" w:rsidRP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. </w:t>
      </w:r>
      <w:r w:rsidR="00FC25C0" w:rsidRP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2/1/25/2026</w:t>
      </w:r>
      <w:r w:rsidRP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ze </w:t>
      </w:r>
      <w:r w:rsidRP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dne</w:t>
      </w:r>
      <w:r w:rsidR="00F20D8C" w:rsidRP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24.9.2026</w:t>
      </w:r>
      <w:r w:rsidR="00F20D8C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za použití § 55b odst. 10 stavebního zákona, § </w:t>
      </w:r>
      <w:smartTag w:uri="urn:schemas-microsoft-com:office:smarttags" w:element="metricconverter">
        <w:smartTagPr>
          <w:attr w:name="ProductID" w:val="13 a"/>
        </w:smartTagPr>
        <w:r w:rsidRPr="00F96C19">
          <w:rPr>
            <w:rFonts w:asciiTheme="minorHAnsi" w:eastAsia="Times New Roman" w:hAnsiTheme="minorHAnsi" w:cstheme="minorHAnsi"/>
            <w:sz w:val="20"/>
            <w:szCs w:val="20"/>
            <w:lang w:eastAsia="cs-CZ"/>
          </w:rPr>
          <w:t>13 a</w:t>
        </w:r>
      </w:smartTag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přílohy č. 7 vyhlášky č. 500/2006 Sb., o územně analytických podkladech, územně plánovací dokumentaci a způsobu evidence územně plánovací činnosti, ve znění pozdějších předpisů a § </w:t>
      </w:r>
      <w:smartTag w:uri="urn:schemas-microsoft-com:office:smarttags" w:element="metricconverter">
        <w:smartTagPr>
          <w:attr w:name="ProductID" w:val="171 a"/>
        </w:smartTagPr>
        <w:r w:rsidRPr="00F96C19">
          <w:rPr>
            <w:rFonts w:asciiTheme="minorHAnsi" w:eastAsia="Times New Roman" w:hAnsiTheme="minorHAnsi" w:cstheme="minorHAnsi"/>
            <w:sz w:val="20"/>
            <w:szCs w:val="20"/>
            <w:lang w:eastAsia="cs-CZ"/>
          </w:rPr>
          <w:t>171 a</w:t>
        </w:r>
      </w:smartTag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následujících správního řádu.</w:t>
      </w:r>
    </w:p>
    <w:p w14:paraId="5951DB99" w14:textId="2B876C9C" w:rsidR="00A63906" w:rsidRPr="00F96C19" w:rsidRDefault="00A63906" w:rsidP="00A63906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Změna č.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3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Územního plánu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se týká všech vlastníků pozemků a staveb ve správním území obce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, kteří jsou jejím řešením dotčeni.</w:t>
      </w:r>
    </w:p>
    <w:p w14:paraId="4300CABF" w14:textId="3FAF8B68" w:rsidR="00B14624" w:rsidRDefault="00A63906" w:rsidP="00B14624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Změna č.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3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Územního plánu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se vydává formou opatření obecné povahy, s jejíž textovou</w:t>
      </w:r>
      <w:r w:rsidR="00B21777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i grafickou částí je možné se seznámit na Obecním úřadu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a </w:t>
      </w:r>
      <w:proofErr w:type="spellStart"/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MěÚ</w:t>
      </w:r>
      <w:proofErr w:type="spellEnd"/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Tišnov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, </w:t>
      </w:r>
      <w:r w:rsidR="001B1800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odbor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u</w:t>
      </w:r>
      <w:r w:rsidR="001B1800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územního plánování</w:t>
      </w:r>
      <w:r w:rsidR="00AA2B41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.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V elektronické podobě je změn</w:t>
      </w:r>
      <w:r w:rsidR="00EB067F">
        <w:rPr>
          <w:rFonts w:asciiTheme="minorHAnsi" w:eastAsia="Times New Roman" w:hAnsiTheme="minorHAnsi" w:cstheme="minorHAnsi"/>
          <w:sz w:val="20"/>
          <w:szCs w:val="20"/>
          <w:lang w:eastAsia="cs-CZ"/>
        </w:rPr>
        <w:t>a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č. </w:t>
      </w:r>
      <w:r w:rsidR="00EB067F">
        <w:rPr>
          <w:rFonts w:asciiTheme="minorHAnsi" w:eastAsia="Times New Roman" w:hAnsiTheme="minorHAnsi" w:cstheme="minorHAnsi"/>
          <w:sz w:val="20"/>
          <w:szCs w:val="20"/>
          <w:lang w:eastAsia="cs-CZ"/>
        </w:rPr>
        <w:t>3</w:t>
      </w:r>
      <w:r w:rsid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Územního plánu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="00EB067F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zveřejněna </w:t>
      </w:r>
      <w:r w:rsidR="007A737C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od </w:t>
      </w:r>
      <w:r w:rsidR="00905E75" w:rsidRPr="00146F9D">
        <w:rPr>
          <w:rFonts w:asciiTheme="minorHAnsi" w:eastAsia="Times New Roman" w:hAnsiTheme="minorHAnsi" w:cstheme="minorHAnsi"/>
          <w:sz w:val="20"/>
          <w:szCs w:val="20"/>
          <w:lang w:eastAsia="cs-CZ"/>
        </w:rPr>
        <w:t>7</w:t>
      </w:r>
      <w:r w:rsidR="007A737C" w:rsidRPr="00146F9D">
        <w:rPr>
          <w:rFonts w:asciiTheme="minorHAnsi" w:eastAsia="Times New Roman" w:hAnsiTheme="minorHAnsi" w:cstheme="minorHAnsi"/>
          <w:sz w:val="20"/>
          <w:szCs w:val="20"/>
          <w:lang w:eastAsia="cs-CZ"/>
        </w:rPr>
        <w:t>.10.2026</w:t>
      </w:r>
      <w:r w:rsidR="007A737C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="00EB067F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způsobem umožňujícím dálkový přístup 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na webové stránce s adresou</w:t>
      </w:r>
      <w:r w:rsidR="00B14624">
        <w:rPr>
          <w:rFonts w:asciiTheme="minorHAnsi" w:eastAsia="Times New Roman" w:hAnsiTheme="minorHAnsi" w:cstheme="minorHAnsi"/>
          <w:sz w:val="20"/>
          <w:szCs w:val="20"/>
          <w:lang w:eastAsia="cs-CZ"/>
        </w:rPr>
        <w:t>:</w:t>
      </w:r>
    </w:p>
    <w:p w14:paraId="797CB8ED" w14:textId="21CEF933" w:rsidR="00B14624" w:rsidRPr="00B14624" w:rsidRDefault="00B14624" w:rsidP="00B14624">
      <w:pPr>
        <w:spacing w:after="0"/>
        <w:rPr>
          <w:sz w:val="20"/>
          <w:szCs w:val="20"/>
        </w:rPr>
      </w:pPr>
      <w:hyperlink r:id="rId4" w:history="1">
        <w:r w:rsidRPr="00B14624">
          <w:rPr>
            <w:rStyle w:val="Hypertextovodkaz"/>
            <w:sz w:val="20"/>
            <w:szCs w:val="20"/>
          </w:rPr>
          <w:t>https://www.tisnov.cz/zmena%2Dc%2D3%2Dup%2Drohozec%2Dpro%2Dnabyti%2Ducinnosti/d-29104/p1=11739</w:t>
        </w:r>
      </w:hyperlink>
    </w:p>
    <w:p w14:paraId="346273F2" w14:textId="54486CA4" w:rsidR="00A63906" w:rsidRDefault="00EB067F" w:rsidP="00A63906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cs-CZ"/>
        </w:rPr>
        <w:t>Ú</w:t>
      </w:r>
      <w:r w:rsidR="00A63906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plné znění </w:t>
      </w:r>
      <w:r>
        <w:rPr>
          <w:rFonts w:asciiTheme="minorHAnsi" w:eastAsia="Times New Roman" w:hAnsiTheme="minorHAnsi" w:cstheme="minorHAnsi"/>
          <w:sz w:val="20"/>
          <w:szCs w:val="20"/>
          <w:lang w:eastAsia="cs-CZ"/>
        </w:rPr>
        <w:t>územního plánu</w:t>
      </w:r>
      <w:r w:rsidR="00A63906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po změ</w:t>
      </w:r>
      <w:r w:rsidR="007A737C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ně č.3 je zveřejněno na </w:t>
      </w:r>
      <w:r w:rsidR="007A737C" w:rsidRPr="00930587">
        <w:rPr>
          <w:rFonts w:asciiTheme="minorHAnsi" w:eastAsia="Times New Roman" w:hAnsiTheme="minorHAnsi" w:cstheme="minorHAnsi"/>
          <w:sz w:val="20"/>
          <w:szCs w:val="20"/>
          <w:lang w:eastAsia="cs-CZ"/>
        </w:rPr>
        <w:t>adrese:</w:t>
      </w:r>
      <w:r w:rsidR="00A63906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</w:p>
    <w:p w14:paraId="67DD8ABD" w14:textId="6A5704B6" w:rsidR="00B14624" w:rsidRDefault="00B14624" w:rsidP="00A63906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hyperlink r:id="rId5" w:history="1">
        <w:r w:rsidRPr="009F5133">
          <w:rPr>
            <w:rStyle w:val="Hypertextovodkaz"/>
            <w:rFonts w:asciiTheme="minorHAnsi" w:eastAsia="Times New Roman" w:hAnsiTheme="minorHAnsi" w:cstheme="minorHAnsi"/>
            <w:sz w:val="20"/>
            <w:szCs w:val="20"/>
            <w:lang w:eastAsia="cs-CZ"/>
          </w:rPr>
          <w:t>https://www.tisnov.cz/uplne%2Dzneni%2Dpo%2Dzmene%2Dc%2D3%2Dup%2Drohozec/d-29105/p1=11739</w:t>
        </w:r>
      </w:hyperlink>
    </w:p>
    <w:p w14:paraId="531DC04D" w14:textId="77777777" w:rsidR="00B14624" w:rsidRPr="00F96C19" w:rsidRDefault="00B14624" w:rsidP="00A63906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</w:p>
    <w:p w14:paraId="5FCB1C97" w14:textId="73D059B8" w:rsidR="00A63906" w:rsidRPr="00F96C19" w:rsidRDefault="00A63906" w:rsidP="00A63906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Změna č.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3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Územního plánu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nabývá účinnosti patnáctým dnem po dni vyvěšení této veřejné vyhlášky (§ 55 odst. 7 stavebního zákona).        </w:t>
      </w:r>
    </w:p>
    <w:p w14:paraId="0E14BB9A" w14:textId="77777777" w:rsidR="00A63906" w:rsidRPr="00F96C19" w:rsidRDefault="00A63906" w:rsidP="00A63906">
      <w:pPr>
        <w:spacing w:after="0"/>
        <w:jc w:val="both"/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</w:pPr>
    </w:p>
    <w:p w14:paraId="4C6DC841" w14:textId="4E32CAEE" w:rsidR="00A63906" w:rsidRPr="00F96C19" w:rsidRDefault="00A63906" w:rsidP="00A63906">
      <w:pPr>
        <w:spacing w:after="0"/>
        <w:jc w:val="both"/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</w:pP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Změna č.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3</w:t>
      </w: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Územního plánu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 a úplně znění Územního plánu </w:t>
      </w:r>
      <w:r w:rsidR="00FC25C0">
        <w:rPr>
          <w:rFonts w:asciiTheme="minorHAnsi" w:eastAsia="Times New Roman" w:hAnsiTheme="minorHAnsi" w:cstheme="minorHAnsi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 po změně č. </w:t>
      </w:r>
      <w:r w:rsidR="00FC25C0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3</w:t>
      </w:r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 budou po nabytí účinnosti uloženy u obce </w:t>
      </w:r>
      <w:r w:rsidR="00FC25C0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Rohozec</w:t>
      </w:r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, u </w:t>
      </w:r>
      <w:r w:rsidR="007A7D7D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odbor</w:t>
      </w:r>
      <w:r w:rsidR="007A7D7D">
        <w:rPr>
          <w:rFonts w:asciiTheme="minorHAnsi" w:eastAsia="Times New Roman" w:hAnsiTheme="minorHAnsi" w:cstheme="minorHAnsi"/>
          <w:sz w:val="20"/>
          <w:szCs w:val="20"/>
          <w:lang w:eastAsia="cs-CZ"/>
        </w:rPr>
        <w:t>u</w:t>
      </w:r>
      <w:r w:rsidR="007A7D7D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r w:rsidR="007A7D7D">
        <w:rPr>
          <w:rFonts w:asciiTheme="minorHAnsi" w:eastAsia="Times New Roman" w:hAnsiTheme="minorHAnsi" w:cstheme="minorHAnsi"/>
          <w:sz w:val="20"/>
          <w:szCs w:val="20"/>
          <w:lang w:eastAsia="cs-CZ"/>
        </w:rPr>
        <w:t>územního plánování</w:t>
      </w:r>
      <w:r w:rsidR="007A7D7D"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 </w:t>
      </w:r>
      <w:proofErr w:type="spellStart"/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MěÚ</w:t>
      </w:r>
      <w:proofErr w:type="spellEnd"/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 </w:t>
      </w:r>
      <w:r w:rsid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Tišnov</w:t>
      </w:r>
      <w:r w:rsidR="00EB067F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, </w:t>
      </w:r>
      <w:r w:rsidR="00EB067F"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u </w:t>
      </w:r>
      <w:r w:rsidR="00905E75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stavebního úřadu Lomnice</w:t>
      </w:r>
      <w:r w:rsidR="00EB067F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 a u odboru územního plánování</w:t>
      </w:r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 </w:t>
      </w:r>
      <w:proofErr w:type="spellStart"/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KrÚ</w:t>
      </w:r>
      <w:proofErr w:type="spellEnd"/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 xml:space="preserve"> </w:t>
      </w:r>
      <w:proofErr w:type="spellStart"/>
      <w:r w:rsidRPr="00F96C19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J</w:t>
      </w:r>
      <w:r w:rsidR="00EB067F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mK</w:t>
      </w:r>
      <w:proofErr w:type="spellEnd"/>
      <w:r w:rsidR="007A737C">
        <w:rPr>
          <w:rFonts w:asciiTheme="minorHAnsi" w:eastAsia="Times New Roman" w:hAnsiTheme="minorHAnsi" w:cstheme="minorHAnsi"/>
          <w:snapToGrid w:val="0"/>
          <w:sz w:val="20"/>
          <w:szCs w:val="20"/>
          <w:lang w:eastAsia="cs-CZ"/>
        </w:rPr>
        <w:t>.</w:t>
      </w:r>
    </w:p>
    <w:p w14:paraId="13B0F5A7" w14:textId="77777777" w:rsidR="00A63906" w:rsidRPr="00F96C19" w:rsidRDefault="00A63906" w:rsidP="00A63906">
      <w:pPr>
        <w:spacing w:after="0" w:line="240" w:lineRule="auto"/>
        <w:rPr>
          <w:rFonts w:asciiTheme="minorHAnsi" w:eastAsia="Times New Roman" w:hAnsiTheme="minorHAnsi" w:cstheme="minorHAnsi"/>
          <w:snapToGrid w:val="0"/>
          <w:sz w:val="18"/>
          <w:szCs w:val="18"/>
          <w:lang w:eastAsia="cs-CZ"/>
        </w:rPr>
      </w:pPr>
      <w:r w:rsidRPr="00F96C19"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  <w:tab/>
      </w:r>
      <w:r w:rsidRPr="00F96C19"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  <w:tab/>
      </w:r>
      <w:r w:rsidRPr="00F96C19"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  <w:tab/>
      </w:r>
      <w:r w:rsidRPr="00F96C19"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  <w:tab/>
      </w:r>
      <w:r w:rsidRPr="00F96C19"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  <w:tab/>
      </w:r>
      <w:r w:rsidRPr="00F96C19"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  <w:tab/>
      </w:r>
      <w:r w:rsidRPr="00F96C19"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  <w:tab/>
      </w:r>
      <w:r w:rsidRPr="00F96C19"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  <w:tab/>
      </w:r>
      <w:r w:rsidRPr="00F96C19"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  <w:tab/>
      </w:r>
    </w:p>
    <w:p w14:paraId="06CCBBF9" w14:textId="77777777" w:rsidR="00A63906" w:rsidRPr="00F96C19" w:rsidRDefault="00A63906" w:rsidP="00A63906">
      <w:pPr>
        <w:spacing w:after="0" w:line="240" w:lineRule="auto"/>
        <w:rPr>
          <w:rFonts w:asciiTheme="minorHAnsi" w:eastAsia="Times New Roman" w:hAnsiTheme="minorHAnsi" w:cstheme="minorHAnsi"/>
          <w:b/>
          <w:snapToGrid w:val="0"/>
          <w:sz w:val="20"/>
          <w:szCs w:val="20"/>
          <w:lang w:eastAsia="cs-CZ"/>
        </w:rPr>
      </w:pPr>
    </w:p>
    <w:p w14:paraId="7753EAB0" w14:textId="18AF4836" w:rsidR="00A63906" w:rsidRPr="007A737C" w:rsidRDefault="00F96C19" w:rsidP="00A63906">
      <w:pPr>
        <w:spacing w:after="0" w:line="240" w:lineRule="auto"/>
        <w:rPr>
          <w:rFonts w:asciiTheme="minorHAnsi" w:eastAsia="Times New Roman" w:hAnsiTheme="minorHAnsi" w:cstheme="minorHAnsi"/>
          <w:bCs/>
          <w:szCs w:val="20"/>
          <w:lang w:eastAsia="cs-CZ"/>
        </w:rPr>
      </w:pPr>
      <w:r>
        <w:rPr>
          <w:rFonts w:asciiTheme="minorHAnsi" w:eastAsia="Times New Roman" w:hAnsiTheme="minorHAnsi" w:cstheme="minorHAnsi"/>
          <w:b/>
          <w:szCs w:val="20"/>
          <w:lang w:eastAsia="cs-CZ"/>
        </w:rPr>
        <w:tab/>
      </w:r>
      <w:r>
        <w:rPr>
          <w:rFonts w:asciiTheme="minorHAnsi" w:eastAsia="Times New Roman" w:hAnsiTheme="minorHAnsi" w:cstheme="minorHAnsi"/>
          <w:b/>
          <w:szCs w:val="20"/>
          <w:lang w:eastAsia="cs-CZ"/>
        </w:rPr>
        <w:tab/>
      </w:r>
      <w:r>
        <w:rPr>
          <w:rFonts w:asciiTheme="minorHAnsi" w:eastAsia="Times New Roman" w:hAnsiTheme="minorHAnsi" w:cstheme="minorHAnsi"/>
          <w:b/>
          <w:szCs w:val="20"/>
          <w:lang w:eastAsia="cs-CZ"/>
        </w:rPr>
        <w:tab/>
      </w:r>
      <w:r>
        <w:rPr>
          <w:rFonts w:asciiTheme="minorHAnsi" w:eastAsia="Times New Roman" w:hAnsiTheme="minorHAnsi" w:cstheme="minorHAnsi"/>
          <w:b/>
          <w:szCs w:val="20"/>
          <w:lang w:eastAsia="cs-CZ"/>
        </w:rPr>
        <w:tab/>
      </w:r>
      <w:r>
        <w:rPr>
          <w:rFonts w:asciiTheme="minorHAnsi" w:eastAsia="Times New Roman" w:hAnsiTheme="minorHAnsi" w:cstheme="minorHAnsi"/>
          <w:b/>
          <w:szCs w:val="20"/>
          <w:lang w:eastAsia="cs-CZ"/>
        </w:rPr>
        <w:tab/>
      </w:r>
      <w:r>
        <w:rPr>
          <w:rFonts w:asciiTheme="minorHAnsi" w:eastAsia="Times New Roman" w:hAnsiTheme="minorHAnsi" w:cstheme="minorHAnsi"/>
          <w:b/>
          <w:szCs w:val="20"/>
          <w:lang w:eastAsia="cs-CZ"/>
        </w:rPr>
        <w:tab/>
      </w:r>
      <w:r>
        <w:rPr>
          <w:rFonts w:asciiTheme="minorHAnsi" w:eastAsia="Times New Roman" w:hAnsiTheme="minorHAnsi" w:cstheme="minorHAnsi"/>
          <w:b/>
          <w:szCs w:val="20"/>
          <w:lang w:eastAsia="cs-CZ"/>
        </w:rPr>
        <w:tab/>
      </w:r>
      <w:r>
        <w:rPr>
          <w:rFonts w:asciiTheme="minorHAnsi" w:eastAsia="Times New Roman" w:hAnsiTheme="minorHAnsi" w:cstheme="minorHAnsi"/>
          <w:b/>
          <w:szCs w:val="20"/>
          <w:lang w:eastAsia="cs-CZ"/>
        </w:rPr>
        <w:tab/>
      </w:r>
      <w:r>
        <w:rPr>
          <w:rFonts w:asciiTheme="minorHAnsi" w:eastAsia="Times New Roman" w:hAnsiTheme="minorHAnsi" w:cstheme="minorHAnsi"/>
          <w:b/>
          <w:szCs w:val="20"/>
          <w:lang w:eastAsia="cs-CZ"/>
        </w:rPr>
        <w:tab/>
      </w:r>
      <w:r w:rsidR="007A737C" w:rsidRPr="007A737C">
        <w:rPr>
          <w:rFonts w:asciiTheme="minorHAnsi" w:eastAsia="Times New Roman" w:hAnsiTheme="minorHAnsi" w:cstheme="minorHAnsi"/>
          <w:bCs/>
          <w:szCs w:val="20"/>
          <w:lang w:eastAsia="cs-CZ"/>
        </w:rPr>
        <w:t xml:space="preserve">Ing. Tomáš </w:t>
      </w:r>
      <w:proofErr w:type="spellStart"/>
      <w:r w:rsidR="007A737C" w:rsidRPr="007A737C">
        <w:rPr>
          <w:rFonts w:asciiTheme="minorHAnsi" w:eastAsia="Times New Roman" w:hAnsiTheme="minorHAnsi" w:cstheme="minorHAnsi"/>
          <w:bCs/>
          <w:szCs w:val="20"/>
          <w:lang w:eastAsia="cs-CZ"/>
        </w:rPr>
        <w:t>Kolmačka</w:t>
      </w:r>
      <w:proofErr w:type="spellEnd"/>
    </w:p>
    <w:p w14:paraId="695F5AB8" w14:textId="4B591A26" w:rsidR="00A63906" w:rsidRPr="00F96C19" w:rsidRDefault="00FC7DBE" w:rsidP="00FC7DBE">
      <w:pPr>
        <w:spacing w:after="0" w:line="240" w:lineRule="auto"/>
        <w:ind w:left="5664"/>
        <w:rPr>
          <w:rFonts w:asciiTheme="minorHAnsi" w:eastAsia="Times New Roman" w:hAnsiTheme="minorHAnsi" w:cstheme="minorHAnsi"/>
          <w:b/>
          <w:szCs w:val="20"/>
          <w:lang w:eastAsia="cs-CZ"/>
        </w:rPr>
      </w:pPr>
      <w:r>
        <w:rPr>
          <w:rFonts w:asciiTheme="minorHAnsi" w:eastAsia="Times New Roman" w:hAnsiTheme="minorHAnsi" w:cstheme="minorHAnsi"/>
          <w:szCs w:val="20"/>
          <w:lang w:eastAsia="cs-CZ"/>
        </w:rPr>
        <w:t xml:space="preserve">             </w:t>
      </w:r>
      <w:r w:rsidR="00A63906" w:rsidRPr="00F96C19">
        <w:rPr>
          <w:rFonts w:asciiTheme="minorHAnsi" w:eastAsia="Times New Roman" w:hAnsiTheme="minorHAnsi" w:cstheme="minorHAnsi"/>
          <w:szCs w:val="20"/>
          <w:lang w:eastAsia="cs-CZ"/>
        </w:rPr>
        <w:t xml:space="preserve">starosta obce </w:t>
      </w:r>
      <w:r w:rsidR="00FC25C0">
        <w:rPr>
          <w:rFonts w:asciiTheme="minorHAnsi" w:eastAsia="Times New Roman" w:hAnsiTheme="minorHAnsi" w:cstheme="minorHAnsi"/>
          <w:szCs w:val="20"/>
          <w:lang w:eastAsia="cs-CZ"/>
        </w:rPr>
        <w:t>Rohozec</w:t>
      </w:r>
    </w:p>
    <w:p w14:paraId="0A283D8F" w14:textId="77777777" w:rsidR="00A63906" w:rsidRPr="00F96C19" w:rsidRDefault="00A63906" w:rsidP="00A63906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</w:p>
    <w:p w14:paraId="2DFCA08F" w14:textId="1DCECD20" w:rsidR="00A63906" w:rsidRPr="00F96C19" w:rsidRDefault="005C5E7F" w:rsidP="00A63906">
      <w:pPr>
        <w:spacing w:after="0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cs-CZ"/>
        </w:rPr>
        <w:t>Toto oznámení musí být vyvěšeno po dobu nejméně 15 dnů na úřední desce a též způsobem umožňujícím dálkový přístup.</w:t>
      </w:r>
    </w:p>
    <w:p w14:paraId="4FA86098" w14:textId="13FA6CB8" w:rsidR="00A63906" w:rsidRPr="00F96C19" w:rsidRDefault="005C5E7F" w:rsidP="00A63906">
      <w:pPr>
        <w:spacing w:after="0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cs-CZ"/>
        </w:rPr>
        <w:t>V</w:t>
      </w:r>
      <w:r w:rsidR="00A63906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yvěšeno v písemné i elektronické podobě dne:</w:t>
      </w:r>
    </w:p>
    <w:p w14:paraId="098E8E79" w14:textId="1ADABA0C" w:rsidR="00A63906" w:rsidRPr="00F96C19" w:rsidRDefault="005C5E7F" w:rsidP="00A63906">
      <w:pPr>
        <w:spacing w:after="0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cs-CZ"/>
        </w:rPr>
        <w:t>S</w:t>
      </w:r>
      <w:r w:rsidR="00A63906"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ejmuto v písemné i elektronické podobě dne:</w:t>
      </w:r>
    </w:p>
    <w:p w14:paraId="3CFC76F9" w14:textId="77777777" w:rsidR="00DD6D7D" w:rsidRPr="00F96C19" w:rsidRDefault="00A63906" w:rsidP="00A63906">
      <w:pPr>
        <w:rPr>
          <w:rFonts w:asciiTheme="minorHAnsi" w:hAnsiTheme="minorHAnsi" w:cstheme="minorHAnsi"/>
        </w:rPr>
      </w:pPr>
      <w:r w:rsidRPr="00F96C19">
        <w:rPr>
          <w:rFonts w:asciiTheme="minorHAnsi" w:eastAsia="Times New Roman" w:hAnsiTheme="minorHAnsi" w:cstheme="minorHAnsi"/>
          <w:sz w:val="20"/>
          <w:szCs w:val="20"/>
          <w:lang w:eastAsia="cs-CZ"/>
        </w:rPr>
        <w:t>Razítko, podpis orgánu, který potvrzuje vyvěšení a sejmutí oznámení</w:t>
      </w:r>
    </w:p>
    <w:sectPr w:rsidR="00DD6D7D" w:rsidRPr="00F96C19" w:rsidSect="00DC4585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906"/>
    <w:rsid w:val="000154FE"/>
    <w:rsid w:val="000B5E2D"/>
    <w:rsid w:val="00146F9D"/>
    <w:rsid w:val="001B1800"/>
    <w:rsid w:val="001C51BB"/>
    <w:rsid w:val="001E14AB"/>
    <w:rsid w:val="002D54A0"/>
    <w:rsid w:val="0031733E"/>
    <w:rsid w:val="00320E36"/>
    <w:rsid w:val="00345662"/>
    <w:rsid w:val="003E4D2D"/>
    <w:rsid w:val="003F6412"/>
    <w:rsid w:val="003F68D2"/>
    <w:rsid w:val="00422DCB"/>
    <w:rsid w:val="004A4BE2"/>
    <w:rsid w:val="004C407C"/>
    <w:rsid w:val="00501607"/>
    <w:rsid w:val="005018C0"/>
    <w:rsid w:val="00561221"/>
    <w:rsid w:val="005C5E7F"/>
    <w:rsid w:val="00627287"/>
    <w:rsid w:val="006603FF"/>
    <w:rsid w:val="006B35CB"/>
    <w:rsid w:val="00796641"/>
    <w:rsid w:val="007A737C"/>
    <w:rsid w:val="007A7D7D"/>
    <w:rsid w:val="00905E75"/>
    <w:rsid w:val="00921214"/>
    <w:rsid w:val="00930587"/>
    <w:rsid w:val="009E2ED9"/>
    <w:rsid w:val="00A63906"/>
    <w:rsid w:val="00A82D88"/>
    <w:rsid w:val="00AA2B41"/>
    <w:rsid w:val="00AC0BFE"/>
    <w:rsid w:val="00AC1470"/>
    <w:rsid w:val="00B14624"/>
    <w:rsid w:val="00B21777"/>
    <w:rsid w:val="00CF49C3"/>
    <w:rsid w:val="00D3115A"/>
    <w:rsid w:val="00D37E38"/>
    <w:rsid w:val="00DC4585"/>
    <w:rsid w:val="00DD6D7D"/>
    <w:rsid w:val="00DE6CF3"/>
    <w:rsid w:val="00EB067F"/>
    <w:rsid w:val="00EB7BC2"/>
    <w:rsid w:val="00EC72C1"/>
    <w:rsid w:val="00F20D8C"/>
    <w:rsid w:val="00F368B9"/>
    <w:rsid w:val="00F96C19"/>
    <w:rsid w:val="00FC25C0"/>
    <w:rsid w:val="00FC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828D30"/>
  <w15:docId w15:val="{2D4DA4F8-326E-4843-824E-20F024B7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390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B1800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B180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E2ED9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14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isnov.cz/uplne%2Dzneni%2Dpo%2Dzmene%2Dc%2D3%2Dup%2Drohozec/d-29105/p1=11739" TargetMode="External"/><Relationship Id="rId4" Type="http://schemas.openxmlformats.org/officeDocument/2006/relationships/hyperlink" Target="https://www.tisnov.cz/zmena%2Dc%2D3%2Dup%2Drohozec%2Dpro%2Dnabyti%2Ducinnosti/d-29104/p1=11739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403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Krátká Libuše</dc:creator>
  <cp:lastModifiedBy>Koudelková Daniela</cp:lastModifiedBy>
  <cp:revision>12</cp:revision>
  <cp:lastPrinted>2023-06-12T08:57:00Z</cp:lastPrinted>
  <dcterms:created xsi:type="dcterms:W3CDTF">2023-07-03T12:43:00Z</dcterms:created>
  <dcterms:modified xsi:type="dcterms:W3CDTF">2026-10-07T11:51:00Z</dcterms:modified>
</cp:coreProperties>
</file>