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144892" w14:textId="1D5BD457" w:rsidR="0020551F" w:rsidRDefault="00E11155" w:rsidP="0020551F">
      <w:pPr>
        <w:pBdr>
          <w:top w:val="single" w:sz="4" w:space="4" w:color="auto"/>
          <w:bottom w:val="single" w:sz="4" w:space="7" w:color="auto"/>
        </w:pBdr>
        <w:spacing w:line="400" w:lineRule="exact"/>
        <w:ind w:left="432"/>
        <w:jc w:val="center"/>
        <w:outlineLvl w:val="0"/>
        <w:rPr>
          <w:rFonts w:asciiTheme="majorHAnsi" w:eastAsia="Calibri" w:hAnsiTheme="majorHAnsi" w:cstheme="majorHAnsi"/>
          <w:b/>
          <w:bCs/>
          <w:kern w:val="0"/>
          <w:sz w:val="36"/>
          <w:szCs w:val="22"/>
          <w14:ligatures w14:val="none"/>
        </w:rPr>
      </w:pPr>
      <w:r w:rsidRPr="00E11155">
        <w:rPr>
          <w:rFonts w:asciiTheme="majorHAnsi" w:eastAsia="Calibri" w:hAnsiTheme="majorHAnsi" w:cstheme="majorHAnsi"/>
          <w:b/>
          <w:bCs/>
          <w:kern w:val="0"/>
          <w:sz w:val="36"/>
          <w:szCs w:val="22"/>
          <w14:ligatures w14:val="none"/>
        </w:rPr>
        <w:t>Nová pražská vyhláška omezuje pyrotechniku</w:t>
      </w:r>
      <w:r w:rsidR="0020551F">
        <w:rPr>
          <w:rFonts w:asciiTheme="majorHAnsi" w:eastAsia="Calibri" w:hAnsiTheme="majorHAnsi" w:cstheme="majorHAnsi"/>
          <w:b/>
          <w:bCs/>
          <w:kern w:val="0"/>
          <w:sz w:val="36"/>
          <w:szCs w:val="22"/>
          <w14:ligatures w14:val="none"/>
        </w:rPr>
        <w:t>.</w:t>
      </w:r>
      <w:r w:rsidRPr="00E11155">
        <w:rPr>
          <w:rFonts w:asciiTheme="majorHAnsi" w:eastAsia="Calibri" w:hAnsiTheme="majorHAnsi" w:cstheme="majorHAnsi"/>
          <w:b/>
          <w:bCs/>
          <w:kern w:val="0"/>
          <w:sz w:val="36"/>
          <w:szCs w:val="22"/>
          <w14:ligatures w14:val="none"/>
        </w:rPr>
        <w:t xml:space="preserve"> </w:t>
      </w:r>
    </w:p>
    <w:p w14:paraId="0D0EE8B1" w14:textId="6009DEFB" w:rsidR="00D7163B" w:rsidRPr="00D7163B" w:rsidRDefault="0020551F" w:rsidP="0020551F">
      <w:pPr>
        <w:pBdr>
          <w:top w:val="single" w:sz="4" w:space="4" w:color="auto"/>
          <w:bottom w:val="single" w:sz="4" w:space="7" w:color="auto"/>
        </w:pBdr>
        <w:spacing w:line="400" w:lineRule="exact"/>
        <w:ind w:left="432"/>
        <w:jc w:val="center"/>
        <w:outlineLvl w:val="0"/>
        <w:rPr>
          <w:rFonts w:asciiTheme="majorHAnsi" w:eastAsia="Calibri" w:hAnsiTheme="majorHAnsi" w:cstheme="majorHAnsi"/>
          <w:b/>
          <w:bCs/>
          <w:kern w:val="0"/>
          <w:sz w:val="36"/>
          <w:szCs w:val="22"/>
          <w14:ligatures w14:val="none"/>
        </w:rPr>
      </w:pPr>
      <w:r>
        <w:rPr>
          <w:rFonts w:asciiTheme="majorHAnsi" w:eastAsia="Calibri" w:hAnsiTheme="majorHAnsi" w:cstheme="majorHAnsi"/>
          <w:b/>
          <w:bCs/>
          <w:kern w:val="0"/>
          <w:sz w:val="36"/>
          <w:szCs w:val="22"/>
          <w14:ligatures w14:val="none"/>
        </w:rPr>
        <w:t>V</w:t>
      </w:r>
      <w:r w:rsidR="00E11155" w:rsidRPr="00E11155">
        <w:rPr>
          <w:rFonts w:asciiTheme="majorHAnsi" w:eastAsia="Calibri" w:hAnsiTheme="majorHAnsi" w:cstheme="majorHAnsi"/>
          <w:b/>
          <w:bCs/>
          <w:kern w:val="0"/>
          <w:sz w:val="36"/>
          <w:szCs w:val="22"/>
          <w14:ligatures w14:val="none"/>
        </w:rPr>
        <w:t xml:space="preserve"> některých částech platí úplný zákaz</w:t>
      </w:r>
    </w:p>
    <w:p w14:paraId="1A4CE150" w14:textId="77777777" w:rsidR="008571CD" w:rsidRDefault="008571CD" w:rsidP="008571CD">
      <w:pPr>
        <w:pStyle w:val="1rove"/>
      </w:pPr>
    </w:p>
    <w:p w14:paraId="6E6A1516" w14:textId="0FA9691B" w:rsidR="00524391" w:rsidRDefault="00524391" w:rsidP="000472F8">
      <w:pPr>
        <w:rPr>
          <w:b/>
          <w:bCs/>
        </w:rPr>
      </w:pPr>
      <w:r>
        <w:rPr>
          <w:b/>
          <w:bCs/>
        </w:rPr>
        <w:t>Hlavní město</w:t>
      </w:r>
      <w:r w:rsidRPr="00524391">
        <w:rPr>
          <w:b/>
          <w:bCs/>
        </w:rPr>
        <w:t xml:space="preserve"> výrazně zpřísnil</w:t>
      </w:r>
      <w:r>
        <w:rPr>
          <w:b/>
          <w:bCs/>
        </w:rPr>
        <w:t>o</w:t>
      </w:r>
      <w:r w:rsidRPr="00524391">
        <w:rPr>
          <w:b/>
          <w:bCs/>
        </w:rPr>
        <w:t xml:space="preserve"> pravidla pro používání pyrotechniky. Nová obecně závazná vyhláška, účinná od 8. července 2026, zavádí ve dvaceti městských částech celoroční zákaz odpalování pyrotechnických výrobků kategorie F2 a vyšší. Opatření má chránit obyvatele, zvířata i veřejný pořádek a reaguje na poznatky o negativních dopadech zábavní pyrotechniky. Za porušení zákazu může hrozit pokuta až 100 tisíc korun.</w:t>
      </w:r>
    </w:p>
    <w:p w14:paraId="51DBC5AC" w14:textId="77777777" w:rsidR="00524391" w:rsidRDefault="00524391" w:rsidP="000472F8">
      <w:pPr>
        <w:rPr>
          <w:b/>
          <w:bCs/>
        </w:rPr>
      </w:pPr>
    </w:p>
    <w:p w14:paraId="37458BDD" w14:textId="075F6CBC" w:rsidR="003A1695" w:rsidRPr="00524391" w:rsidRDefault="00524391" w:rsidP="000472F8">
      <w:pPr>
        <w:rPr>
          <w:rFonts w:ascii="Arial" w:hAnsi="Arial" w:cs="Arial"/>
        </w:rPr>
      </w:pPr>
      <w:r w:rsidRPr="00524391">
        <w:rPr>
          <w:rFonts w:ascii="Arial" w:hAnsi="Arial" w:cs="Arial"/>
        </w:rPr>
        <w:t>Praha využila novely zákona o pyrotechnice účinné od prosince loňského roku umožňující obcím regulovat používání pyrotechnických výrobků výrazněji než dosud a dne 19. 6. 2026 přijala obecně závaznou vyhlášku (č. 12/2026, o zákazu zacházení s pyrotechnickými výrobky a zákazu používání některých výrobků s neřízeným letem v hlavním městě Praze), která s účinností od 8. 7. 2026 ve dvaceti městských částech (Praha 1, Praha 2, Praha 3, Praha 5, Praha 6, Praha 7, Praha 8, Praha 9, Praha 10, Praha 11, Praha 13, Praha 15, Praha 20, Praha-Dolní Chabry, Praha-Dolní Měcholupy, Praha-Křeslice, Praha-Libuš, Praha-Suchdol, Praha-Troja a Praha-Velká Chuchle), na základě jejich požadavku, zakazuje po celý rok bez výjimky odpalovat pyrotechnické výrobky (kategorie F2 a výše). V ostatních městských částech citovaná vyhláška stanoví, kdy a kde je možné volně prodejnou pyrotechniku odpalovat</w:t>
      </w:r>
      <w:r w:rsidR="00804F0B">
        <w:rPr>
          <w:rFonts w:ascii="Arial" w:hAnsi="Arial" w:cs="Arial"/>
        </w:rPr>
        <w:t>.</w:t>
      </w:r>
    </w:p>
    <w:p w14:paraId="5AD871BD" w14:textId="77777777" w:rsidR="00524391" w:rsidRDefault="00524391" w:rsidP="000472F8">
      <w:pPr>
        <w:rPr>
          <w:b/>
          <w:bCs/>
        </w:rPr>
      </w:pPr>
    </w:p>
    <w:p w14:paraId="2FEBBD17" w14:textId="597696BA" w:rsidR="00524391" w:rsidRDefault="00524391" w:rsidP="00524391">
      <w:pPr>
        <w:rPr>
          <w:rFonts w:ascii="Arial" w:hAnsi="Arial" w:cs="Arial"/>
        </w:rPr>
      </w:pPr>
      <w:r w:rsidRPr="001F4F0F">
        <w:rPr>
          <w:rFonts w:ascii="Arial" w:hAnsi="Arial" w:cs="Arial"/>
        </w:rPr>
        <w:t>Přijetí přísnější regulace představuje hodnotový posun, který zohledňuje nejnovější vědecké poznatky týkající se škodlivosti odpalování zábavní pyrotechniky pro své okolí. Mimo to</w:t>
      </w:r>
      <w:r>
        <w:rPr>
          <w:rFonts w:ascii="Arial" w:hAnsi="Arial" w:cs="Arial"/>
        </w:rPr>
        <w:t> </w:t>
      </w:r>
      <w:r w:rsidRPr="001F4F0F">
        <w:rPr>
          <w:rFonts w:ascii="Arial" w:hAnsi="Arial" w:cs="Arial"/>
        </w:rPr>
        <w:t>bezvýjimečný zákaz přispěje k eliminaci stresu, který při odpalování pyrotechniky prožívají někteří obyvatelé a domácí zvířata.</w:t>
      </w:r>
    </w:p>
    <w:p w14:paraId="15E8A443" w14:textId="77777777" w:rsidR="00C84B97" w:rsidRDefault="00C84B97" w:rsidP="00524391">
      <w:pPr>
        <w:rPr>
          <w:rFonts w:ascii="Arial" w:hAnsi="Arial" w:cs="Arial"/>
        </w:rPr>
      </w:pPr>
    </w:p>
    <w:p w14:paraId="24E01D97" w14:textId="7AAF6875" w:rsidR="00C84B97" w:rsidRDefault="00C84B97" w:rsidP="00524391">
      <w:pPr>
        <w:rPr>
          <w:rFonts w:ascii="Arial" w:hAnsi="Arial" w:cs="Arial"/>
        </w:rPr>
      </w:pPr>
      <w:r w:rsidRPr="00C84B97">
        <w:rPr>
          <w:rFonts w:ascii="Arial" w:hAnsi="Arial" w:cs="Arial"/>
          <w:i/>
          <w:iCs/>
        </w:rPr>
        <w:t>Není tajemstvím, že osobně nejsem fanouškem ohňostrojů. Nová úprava ale nikomu nic nevnucuje, naopak posiluje demokratickou možnost jednotlivých městských částí rozhodnout, jak to chtějí ony. Některé městské části dlouhodobě usilovaly o úplný zákaz pyrotechniky na svém území a nyní jim vycházíme vstříc,“</w:t>
      </w:r>
      <w:r w:rsidRPr="00C84B97">
        <w:rPr>
          <w:rFonts w:ascii="Arial" w:hAnsi="Arial" w:cs="Arial"/>
        </w:rPr>
        <w:t> říká radní hl. m. Prahy pro majetek, transparentnost a legislativu Adam Zábranský.</w:t>
      </w:r>
    </w:p>
    <w:p w14:paraId="4815ADC2" w14:textId="77777777" w:rsidR="00524391" w:rsidRPr="001F4F0F" w:rsidRDefault="00524391" w:rsidP="00524391">
      <w:pPr>
        <w:rPr>
          <w:rFonts w:ascii="Arial" w:hAnsi="Arial" w:cs="Arial"/>
        </w:rPr>
      </w:pPr>
    </w:p>
    <w:p w14:paraId="01C1E35E" w14:textId="097B1836" w:rsidR="00524391" w:rsidRDefault="00524391" w:rsidP="00524391">
      <w:pPr>
        <w:rPr>
          <w:rFonts w:ascii="Arial" w:hAnsi="Arial" w:cs="Arial"/>
        </w:rPr>
      </w:pPr>
      <w:r w:rsidRPr="001F4F0F">
        <w:rPr>
          <w:rFonts w:ascii="Arial" w:hAnsi="Arial" w:cs="Arial"/>
        </w:rPr>
        <w:t>Vyhláška zakazující zacházení s pyrotechnickými výrobky dopadá i na veřejný pořádek, který bývá nezřídka porušován v souvislosti s pořádáním sportovních utkání, zejména při fotbalových zápasech</w:t>
      </w:r>
      <w:r>
        <w:rPr>
          <w:rFonts w:ascii="Arial" w:hAnsi="Arial" w:cs="Arial"/>
        </w:rPr>
        <w:t xml:space="preserve"> či v souvislosti s dalšími aktivitami fanoušků</w:t>
      </w:r>
      <w:r w:rsidRPr="001F4F0F">
        <w:rPr>
          <w:rFonts w:ascii="Arial" w:hAnsi="Arial" w:cs="Arial"/>
        </w:rPr>
        <w:t>. Přestože již od 1. února 2022 zákon o některých přestupcích umožňuje za použití pyrotechnického výrobku v místě organizovaného sportovního utkání, cestou na</w:t>
      </w:r>
      <w:r>
        <w:rPr>
          <w:rFonts w:ascii="Arial" w:hAnsi="Arial" w:cs="Arial"/>
        </w:rPr>
        <w:t> </w:t>
      </w:r>
      <w:r w:rsidRPr="001F4F0F">
        <w:rPr>
          <w:rFonts w:ascii="Arial" w:hAnsi="Arial" w:cs="Arial"/>
        </w:rPr>
        <w:t xml:space="preserve">takové utkání nebo cestou zpět z takového utkání uložit pokutu až do výše 50 000 Kč (a je-li takový přestupek spáchán opakovaně až do 100 000 Kč), může být v praxi obtížné pachateli prokázat, že pyrotechniku odpálil při cestě na sportovní utkání (či při cestě z takového utkání). Vyhláška Prahy okolnosti, za kterých odpalování pyrotechnických výrobků zakazuje, nerozlišuje, a podle ní je použití pyrotechniky zakázáno bez ohledu </w:t>
      </w:r>
      <w:r w:rsidR="00C84B97">
        <w:rPr>
          <w:rFonts w:ascii="Arial" w:hAnsi="Arial" w:cs="Arial"/>
        </w:rPr>
        <w:br/>
      </w:r>
      <w:r w:rsidRPr="001F4F0F">
        <w:rPr>
          <w:rFonts w:ascii="Arial" w:hAnsi="Arial" w:cs="Arial"/>
        </w:rPr>
        <w:lastRenderedPageBreak/>
        <w:t>na konání sportovního utkání</w:t>
      </w:r>
      <w:r>
        <w:rPr>
          <w:rFonts w:ascii="Arial" w:hAnsi="Arial" w:cs="Arial"/>
        </w:rPr>
        <w:t xml:space="preserve"> či jiné akce</w:t>
      </w:r>
      <w:r w:rsidRPr="001F4F0F">
        <w:rPr>
          <w:rFonts w:ascii="Arial" w:hAnsi="Arial" w:cs="Arial"/>
        </w:rPr>
        <w:t>. V městských částech Praha 10, Praha 7, Praha 6 a Praha 3, ve kterých se</w:t>
      </w:r>
      <w:r>
        <w:rPr>
          <w:rFonts w:ascii="Arial" w:hAnsi="Arial" w:cs="Arial"/>
        </w:rPr>
        <w:t> </w:t>
      </w:r>
      <w:r w:rsidRPr="001F4F0F">
        <w:rPr>
          <w:rFonts w:ascii="Arial" w:hAnsi="Arial" w:cs="Arial"/>
        </w:rPr>
        <w:t>nachází největší fotbalové stadiony, v jejichž okolí při sportovních utkání</w:t>
      </w:r>
      <w:r>
        <w:rPr>
          <w:rFonts w:ascii="Arial" w:hAnsi="Arial" w:cs="Arial"/>
        </w:rPr>
        <w:t>ch</w:t>
      </w:r>
      <w:r w:rsidRPr="001F4F0F">
        <w:rPr>
          <w:rFonts w:ascii="Arial" w:hAnsi="Arial" w:cs="Arial"/>
        </w:rPr>
        <w:t xml:space="preserve"> v minulosti docházelo k odpalování pyrotechniky, platí zákaz </w:t>
      </w:r>
      <w:r>
        <w:rPr>
          <w:rFonts w:ascii="Arial" w:hAnsi="Arial" w:cs="Arial"/>
        </w:rPr>
        <w:t>této činnosti</w:t>
      </w:r>
      <w:r w:rsidRPr="001F4F0F">
        <w:rPr>
          <w:rFonts w:ascii="Arial" w:hAnsi="Arial" w:cs="Arial"/>
        </w:rPr>
        <w:t xml:space="preserve"> po celý rok bez výjimky.</w:t>
      </w:r>
    </w:p>
    <w:p w14:paraId="3B459126" w14:textId="77777777" w:rsidR="00524391" w:rsidRPr="001F4F0F" w:rsidRDefault="00524391" w:rsidP="00524391">
      <w:pPr>
        <w:rPr>
          <w:rFonts w:ascii="Arial" w:hAnsi="Arial" w:cs="Arial"/>
        </w:rPr>
      </w:pPr>
    </w:p>
    <w:p w14:paraId="063C2F9F" w14:textId="77777777" w:rsidR="00524391" w:rsidRPr="001F4F0F" w:rsidRDefault="00524391" w:rsidP="00524391">
      <w:pPr>
        <w:rPr>
          <w:rFonts w:ascii="Arial" w:hAnsi="Arial" w:cs="Arial"/>
        </w:rPr>
      </w:pPr>
      <w:r>
        <w:rPr>
          <w:rFonts w:ascii="Arial" w:hAnsi="Arial" w:cs="Arial"/>
        </w:rPr>
        <w:t>P</w:t>
      </w:r>
      <w:r w:rsidRPr="001F4F0F">
        <w:rPr>
          <w:rFonts w:ascii="Arial" w:hAnsi="Arial" w:cs="Arial"/>
        </w:rPr>
        <w:t>odle zákona o pyrotechnice</w:t>
      </w:r>
      <w:r w:rsidRPr="007E61DA">
        <w:t xml:space="preserve"> </w:t>
      </w:r>
      <w:r>
        <w:rPr>
          <w:rFonts w:ascii="Arial" w:hAnsi="Arial" w:cs="Arial"/>
        </w:rPr>
        <w:t>z</w:t>
      </w:r>
      <w:r w:rsidRPr="007E61DA">
        <w:rPr>
          <w:rFonts w:ascii="Arial" w:hAnsi="Arial" w:cs="Arial"/>
        </w:rPr>
        <w:t>a porušení vyhlášky hrozí pachateli</w:t>
      </w:r>
      <w:r>
        <w:rPr>
          <w:rFonts w:ascii="Arial" w:hAnsi="Arial" w:cs="Arial"/>
        </w:rPr>
        <w:t xml:space="preserve"> </w:t>
      </w:r>
      <w:r w:rsidRPr="001F4F0F">
        <w:rPr>
          <w:rFonts w:ascii="Arial" w:hAnsi="Arial" w:cs="Arial"/>
        </w:rPr>
        <w:t>uložení pokuty až</w:t>
      </w:r>
      <w:r>
        <w:rPr>
          <w:rFonts w:ascii="Arial" w:hAnsi="Arial" w:cs="Arial"/>
        </w:rPr>
        <w:t> </w:t>
      </w:r>
      <w:r w:rsidRPr="001F4F0F">
        <w:rPr>
          <w:rFonts w:ascii="Arial" w:hAnsi="Arial" w:cs="Arial"/>
        </w:rPr>
        <w:t>do</w:t>
      </w:r>
      <w:r>
        <w:rPr>
          <w:rFonts w:ascii="Arial" w:hAnsi="Arial" w:cs="Arial"/>
        </w:rPr>
        <w:t> </w:t>
      </w:r>
      <w:r w:rsidRPr="001F4F0F">
        <w:rPr>
          <w:rFonts w:ascii="Arial" w:hAnsi="Arial" w:cs="Arial"/>
        </w:rPr>
        <w:t>100 000 Kč.</w:t>
      </w:r>
    </w:p>
    <w:p w14:paraId="451A9EFD" w14:textId="77777777" w:rsidR="00C84B97" w:rsidRDefault="00C84B97" w:rsidP="00895097"/>
    <w:p w14:paraId="5279E101" w14:textId="77777777" w:rsidR="00C84B97" w:rsidRDefault="00C84B97" w:rsidP="00895097"/>
    <w:p w14:paraId="2DCC6872" w14:textId="77777777" w:rsidR="002B6AB6" w:rsidRDefault="002B6AB6" w:rsidP="00895097"/>
    <w:p w14:paraId="1AA1479C" w14:textId="464CCBE1" w:rsidR="00DB787C" w:rsidRDefault="00895097" w:rsidP="00895097">
      <w:r w:rsidRPr="0020551F">
        <w:t xml:space="preserve">Praha </w:t>
      </w:r>
      <w:r w:rsidR="0020551F" w:rsidRPr="0020551F">
        <w:t>1</w:t>
      </w:r>
      <w:r w:rsidR="002E63D0">
        <w:t>7</w:t>
      </w:r>
      <w:r w:rsidRPr="0020551F">
        <w:t>.</w:t>
      </w:r>
      <w:r w:rsidR="0020551F" w:rsidRPr="0020551F">
        <w:t xml:space="preserve"> 8. </w:t>
      </w:r>
      <w:r w:rsidRPr="0020551F">
        <w:t xml:space="preserve"> 202</w:t>
      </w:r>
      <w:r w:rsidR="003D5653" w:rsidRPr="0020551F">
        <w:t>6</w:t>
      </w:r>
    </w:p>
    <w:p w14:paraId="5C2AFE1C" w14:textId="289C30D2" w:rsidR="005C2055" w:rsidRDefault="005C2055" w:rsidP="00895097"/>
    <w:p w14:paraId="0B09C3C8" w14:textId="77777777" w:rsidR="005C2055" w:rsidRDefault="005C2055" w:rsidP="00895097"/>
    <w:p w14:paraId="571A58EA" w14:textId="77777777" w:rsidR="005C2055" w:rsidRPr="005C2055" w:rsidRDefault="005C2055" w:rsidP="005C2055">
      <w:pPr>
        <w:rPr>
          <w:b/>
          <w:bCs/>
        </w:rPr>
      </w:pPr>
      <w:r w:rsidRPr="005C2055">
        <w:rPr>
          <w:b/>
          <w:bCs/>
        </w:rPr>
        <w:t>Vít Hofman</w:t>
      </w:r>
    </w:p>
    <w:p w14:paraId="28D1FB46" w14:textId="77777777" w:rsidR="005C2055" w:rsidRDefault="005C2055" w:rsidP="005C2055">
      <w:r>
        <w:t>Tiskový mluvčí Magistrátu hl. m. Prahy</w:t>
      </w:r>
    </w:p>
    <w:p w14:paraId="1531500F" w14:textId="5C420C7E" w:rsidR="005C2055" w:rsidRDefault="005C2055" w:rsidP="005C2055">
      <w:r>
        <w:t xml:space="preserve">Tel.: 778 737 868, e-mail: </w:t>
      </w:r>
      <w:hyperlink r:id="rId8" w:history="1">
        <w:r w:rsidRPr="00065907">
          <w:rPr>
            <w:rStyle w:val="Hypertextovodkaz"/>
          </w:rPr>
          <w:t>vit.hofman@praha.eu</w:t>
        </w:r>
      </w:hyperlink>
    </w:p>
    <w:p w14:paraId="52AE900D" w14:textId="77777777" w:rsidR="005C2055" w:rsidRDefault="005C2055" w:rsidP="005C2055"/>
    <w:sectPr w:rsidR="005C2055" w:rsidSect="009721A1">
      <w:headerReference w:type="default" r:id="rId9"/>
      <w:footerReference w:type="even" r:id="rId10"/>
      <w:footerReference w:type="default" r:id="rId11"/>
      <w:headerReference w:type="first" r:id="rId12"/>
      <w:footerReference w:type="first" r:id="rId13"/>
      <w:pgSz w:w="11906" w:h="16838"/>
      <w:pgMar w:top="1077" w:right="720" w:bottom="1854" w:left="72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4D5D0" w14:textId="77777777" w:rsidR="00707141" w:rsidRDefault="00707141" w:rsidP="00902F81">
      <w:pPr>
        <w:spacing w:line="240" w:lineRule="auto"/>
      </w:pPr>
      <w:r>
        <w:separator/>
      </w:r>
    </w:p>
    <w:p w14:paraId="0ADB54CC" w14:textId="77777777" w:rsidR="00707141" w:rsidRDefault="00707141"/>
  </w:endnote>
  <w:endnote w:type="continuationSeparator" w:id="0">
    <w:p w14:paraId="05E7CA71" w14:textId="77777777" w:rsidR="00707141" w:rsidRDefault="00707141" w:rsidP="00902F81">
      <w:pPr>
        <w:spacing w:line="240" w:lineRule="auto"/>
      </w:pPr>
      <w:r>
        <w:continuationSeparator/>
      </w:r>
    </w:p>
    <w:p w14:paraId="284E13F7" w14:textId="77777777" w:rsidR="00707141" w:rsidRDefault="007071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lostrnky"/>
      </w:rPr>
      <w:id w:val="365100016"/>
      <w:docPartObj>
        <w:docPartGallery w:val="Page Numbers (Bottom of Page)"/>
        <w:docPartUnique/>
      </w:docPartObj>
    </w:sdtPr>
    <w:sdtContent>
      <w:p w14:paraId="46D5C2AB" w14:textId="77777777" w:rsidR="00972A6E" w:rsidRDefault="00972A6E" w:rsidP="003A0EA6">
        <w:pPr>
          <w:pStyle w:val="Zpat"/>
          <w:framePr w:wrap="none" w:vAnchor="text" w:hAnchor="margin" w:xAlign="right" w:y="1"/>
          <w:rPr>
            <w:rStyle w:val="slostrnky"/>
          </w:rPr>
        </w:pPr>
        <w:r>
          <w:rPr>
            <w:rStyle w:val="slostrnky"/>
          </w:rPr>
          <w:fldChar w:fldCharType="begin"/>
        </w:r>
        <w:r>
          <w:rPr>
            <w:rStyle w:val="slostrnky"/>
          </w:rPr>
          <w:instrText xml:space="preserve"> PAGE </w:instrText>
        </w:r>
        <w:r>
          <w:rPr>
            <w:rStyle w:val="slostrnky"/>
          </w:rPr>
          <w:fldChar w:fldCharType="end"/>
        </w:r>
      </w:p>
    </w:sdtContent>
  </w:sdt>
  <w:p w14:paraId="1199EFC4" w14:textId="77777777" w:rsidR="00972A6E" w:rsidRDefault="00972A6E" w:rsidP="00972A6E">
    <w:pPr>
      <w:pStyle w:val="Zpat"/>
      <w:ind w:right="360"/>
    </w:pPr>
  </w:p>
  <w:p w14:paraId="598FFD48" w14:textId="77777777" w:rsidR="00561E37" w:rsidRDefault="00561E3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lostrnky"/>
        <w:color w:val="000000" w:themeColor="text1"/>
        <w:szCs w:val="16"/>
      </w:rPr>
      <w:id w:val="-2044430885"/>
      <w:docPartObj>
        <w:docPartGallery w:val="Page Numbers (Bottom of Page)"/>
        <w:docPartUnique/>
      </w:docPartObj>
    </w:sdtPr>
    <w:sdtEndPr>
      <w:rPr>
        <w:rStyle w:val="slostrnky"/>
        <w:rFonts w:ascii="Arial" w:hAnsi="Arial" w:cs="Arial"/>
        <w:szCs w:val="14"/>
      </w:rPr>
    </w:sdtEndPr>
    <w:sdtContent>
      <w:p w14:paraId="57D7A40C" w14:textId="77777777" w:rsidR="00DB787C" w:rsidRPr="00714A6D" w:rsidRDefault="00DB787C" w:rsidP="00714A6D">
        <w:pPr>
          <w:pStyle w:val="Zpat"/>
          <w:framePr w:w="1310" w:h="153" w:hRule="exact" w:wrap="notBeside" w:vAnchor="page" w:hAnchor="page" w:x="9895" w:y="15985"/>
          <w:spacing w:line="180" w:lineRule="exact"/>
          <w:jc w:val="right"/>
          <w:rPr>
            <w:color w:val="000000" w:themeColor="text1"/>
            <w:szCs w:val="16"/>
          </w:rPr>
        </w:pPr>
        <w:r w:rsidRPr="00714A6D">
          <w:rPr>
            <w:color w:val="000000" w:themeColor="text1"/>
            <w:szCs w:val="16"/>
          </w:rPr>
          <w:fldChar w:fldCharType="begin"/>
        </w:r>
        <w:r w:rsidRPr="00714A6D">
          <w:rPr>
            <w:color w:val="000000" w:themeColor="text1"/>
            <w:szCs w:val="16"/>
          </w:rPr>
          <w:instrText>PAGE  \* Arabic  \* MERGEFORMAT</w:instrText>
        </w:r>
        <w:r w:rsidRPr="00714A6D">
          <w:rPr>
            <w:color w:val="000000" w:themeColor="text1"/>
            <w:szCs w:val="16"/>
          </w:rPr>
          <w:fldChar w:fldCharType="separate"/>
        </w:r>
        <w:r w:rsidRPr="00714A6D">
          <w:rPr>
            <w:color w:val="000000" w:themeColor="text1"/>
            <w:szCs w:val="16"/>
          </w:rPr>
          <w:t>1</w:t>
        </w:r>
        <w:r w:rsidRPr="00714A6D">
          <w:rPr>
            <w:color w:val="000000" w:themeColor="text1"/>
            <w:szCs w:val="16"/>
          </w:rPr>
          <w:fldChar w:fldCharType="end"/>
        </w:r>
        <w:r w:rsidRPr="00714A6D">
          <w:rPr>
            <w:color w:val="000000" w:themeColor="text1"/>
            <w:szCs w:val="16"/>
          </w:rPr>
          <w:t>/</w:t>
        </w:r>
        <w:r w:rsidRPr="00714A6D">
          <w:rPr>
            <w:color w:val="000000" w:themeColor="text1"/>
            <w:szCs w:val="16"/>
          </w:rPr>
          <w:fldChar w:fldCharType="begin"/>
        </w:r>
        <w:r w:rsidRPr="00714A6D">
          <w:rPr>
            <w:color w:val="000000" w:themeColor="text1"/>
            <w:szCs w:val="16"/>
          </w:rPr>
          <w:instrText>NUMPAGES  \* Arabic  \* MERGEFORMAT</w:instrText>
        </w:r>
        <w:r w:rsidRPr="00714A6D">
          <w:rPr>
            <w:color w:val="000000" w:themeColor="text1"/>
            <w:szCs w:val="16"/>
          </w:rPr>
          <w:fldChar w:fldCharType="separate"/>
        </w:r>
        <w:r w:rsidRPr="00714A6D">
          <w:rPr>
            <w:color w:val="000000" w:themeColor="text1"/>
            <w:szCs w:val="16"/>
          </w:rPr>
          <w:t>2</w:t>
        </w:r>
        <w:r w:rsidRPr="00714A6D">
          <w:rPr>
            <w:color w:val="000000" w:themeColor="text1"/>
            <w:szCs w:val="16"/>
          </w:rPr>
          <w:fldChar w:fldCharType="end"/>
        </w:r>
      </w:p>
      <w:p w14:paraId="06BD57E0" w14:textId="77777777" w:rsidR="00972A6E" w:rsidRPr="00DB787C" w:rsidRDefault="00000000" w:rsidP="00714A6D">
        <w:pPr>
          <w:pStyle w:val="Zpat"/>
          <w:framePr w:w="1310" w:h="153" w:hRule="exact" w:wrap="notBeside" w:vAnchor="page" w:hAnchor="page" w:x="9895" w:y="15985"/>
          <w:spacing w:line="160" w:lineRule="exact"/>
          <w:jc w:val="right"/>
          <w:rPr>
            <w:rStyle w:val="slostrnky"/>
            <w:color w:val="000000" w:themeColor="text1"/>
            <w:szCs w:val="14"/>
          </w:rPr>
        </w:pPr>
      </w:p>
    </w:sdtContent>
  </w:sdt>
  <w:p w14:paraId="28E0D4FD" w14:textId="77777777" w:rsidR="00C26B01" w:rsidRDefault="00C26B01" w:rsidP="00972A6E">
    <w:pPr>
      <w:pStyle w:val="Zpat"/>
      <w:ind w:right="360"/>
    </w:pPr>
  </w:p>
  <w:p w14:paraId="5457B29E" w14:textId="77777777" w:rsidR="00561E37" w:rsidRDefault="00561E3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lostrnky"/>
        <w:color w:val="000000" w:themeColor="text1"/>
        <w:szCs w:val="16"/>
      </w:rPr>
      <w:id w:val="51739003"/>
      <w:docPartObj>
        <w:docPartGallery w:val="Page Numbers (Bottom of Page)"/>
        <w:docPartUnique/>
      </w:docPartObj>
    </w:sdtPr>
    <w:sdtEndPr>
      <w:rPr>
        <w:rStyle w:val="slostrnky"/>
        <w:rFonts w:ascii="Arial" w:hAnsi="Arial" w:cs="Arial"/>
        <w:szCs w:val="14"/>
      </w:rPr>
    </w:sdtEndPr>
    <w:sdtContent>
      <w:p w14:paraId="582F6464" w14:textId="77777777" w:rsidR="0064106E" w:rsidRPr="00714A6D" w:rsidRDefault="0064106E" w:rsidP="00714A6D">
        <w:pPr>
          <w:pStyle w:val="Zpat"/>
          <w:framePr w:w="1310" w:h="153" w:hRule="exact" w:wrap="notBeside" w:vAnchor="page" w:hAnchor="page" w:x="9895" w:y="15968"/>
          <w:spacing w:line="180" w:lineRule="exact"/>
          <w:jc w:val="right"/>
          <w:rPr>
            <w:color w:val="000000" w:themeColor="text1"/>
            <w:szCs w:val="16"/>
          </w:rPr>
        </w:pPr>
        <w:r w:rsidRPr="00714A6D">
          <w:rPr>
            <w:color w:val="000000" w:themeColor="text1"/>
            <w:szCs w:val="16"/>
          </w:rPr>
          <w:fldChar w:fldCharType="begin"/>
        </w:r>
        <w:r w:rsidRPr="00714A6D">
          <w:rPr>
            <w:color w:val="000000" w:themeColor="text1"/>
            <w:szCs w:val="16"/>
          </w:rPr>
          <w:instrText>PAGE  \* Arabic  \* MERGEFORMAT</w:instrText>
        </w:r>
        <w:r w:rsidRPr="00714A6D">
          <w:rPr>
            <w:color w:val="000000" w:themeColor="text1"/>
            <w:szCs w:val="16"/>
          </w:rPr>
          <w:fldChar w:fldCharType="separate"/>
        </w:r>
        <w:r w:rsidRPr="00714A6D">
          <w:rPr>
            <w:color w:val="000000" w:themeColor="text1"/>
            <w:szCs w:val="16"/>
          </w:rPr>
          <w:t>2</w:t>
        </w:r>
        <w:r w:rsidRPr="00714A6D">
          <w:rPr>
            <w:color w:val="000000" w:themeColor="text1"/>
            <w:szCs w:val="16"/>
          </w:rPr>
          <w:fldChar w:fldCharType="end"/>
        </w:r>
        <w:r w:rsidRPr="00714A6D">
          <w:rPr>
            <w:color w:val="000000" w:themeColor="text1"/>
            <w:szCs w:val="16"/>
          </w:rPr>
          <w:t>/</w:t>
        </w:r>
        <w:r w:rsidRPr="00714A6D">
          <w:rPr>
            <w:color w:val="000000" w:themeColor="text1"/>
            <w:szCs w:val="16"/>
          </w:rPr>
          <w:fldChar w:fldCharType="begin"/>
        </w:r>
        <w:r w:rsidRPr="00714A6D">
          <w:rPr>
            <w:color w:val="000000" w:themeColor="text1"/>
            <w:szCs w:val="16"/>
          </w:rPr>
          <w:instrText>NUMPAGES  \* Arabic  \* MERGEFORMAT</w:instrText>
        </w:r>
        <w:r w:rsidRPr="00714A6D">
          <w:rPr>
            <w:color w:val="000000" w:themeColor="text1"/>
            <w:szCs w:val="16"/>
          </w:rPr>
          <w:fldChar w:fldCharType="separate"/>
        </w:r>
        <w:r w:rsidRPr="00714A6D">
          <w:rPr>
            <w:color w:val="000000" w:themeColor="text1"/>
            <w:szCs w:val="16"/>
          </w:rPr>
          <w:t>3</w:t>
        </w:r>
        <w:r w:rsidRPr="00714A6D">
          <w:rPr>
            <w:color w:val="000000" w:themeColor="text1"/>
            <w:szCs w:val="16"/>
          </w:rPr>
          <w:fldChar w:fldCharType="end"/>
        </w:r>
      </w:p>
      <w:p w14:paraId="2D2B2E24" w14:textId="77777777" w:rsidR="0064106E" w:rsidRPr="00DB787C" w:rsidRDefault="00000000" w:rsidP="00714A6D">
        <w:pPr>
          <w:pStyle w:val="Zpat"/>
          <w:framePr w:w="1310" w:h="153" w:hRule="exact" w:wrap="notBeside" w:vAnchor="page" w:hAnchor="page" w:x="9895" w:y="15968"/>
          <w:spacing w:line="160" w:lineRule="exact"/>
          <w:jc w:val="right"/>
          <w:rPr>
            <w:rStyle w:val="slostrnky"/>
            <w:color w:val="000000" w:themeColor="text1"/>
            <w:szCs w:val="14"/>
          </w:rPr>
        </w:pPr>
      </w:p>
    </w:sdtContent>
  </w:sdt>
  <w:p w14:paraId="25582B7E" w14:textId="55B8C285" w:rsidR="005C2055" w:rsidRDefault="005C2055" w:rsidP="005C2055">
    <w:pPr>
      <w:pStyle w:val="Zpat"/>
      <w:spacing w:line="276" w:lineRule="auto"/>
      <w:rPr>
        <w:rFonts w:cstheme="minorHAnsi"/>
        <w:bCs/>
        <w:w w:val="104"/>
        <w:szCs w:val="16"/>
      </w:rPr>
    </w:pPr>
  </w:p>
  <w:p w14:paraId="7CB09F00" w14:textId="77777777" w:rsidR="0020551F" w:rsidRPr="00A07D21" w:rsidRDefault="0020551F" w:rsidP="0020551F">
    <w:pPr>
      <w:pStyle w:val="Zpat"/>
      <w:spacing w:line="276" w:lineRule="auto"/>
      <w:rPr>
        <w:b/>
        <w:w w:val="104"/>
        <w:sz w:val="18"/>
      </w:rPr>
    </w:pPr>
    <w:r>
      <w:rPr>
        <w:b/>
        <w:w w:val="104"/>
        <w:sz w:val="18"/>
      </w:rPr>
      <w:t xml:space="preserve">Mgr. </w:t>
    </w:r>
    <w:r w:rsidRPr="00A07D21">
      <w:rPr>
        <w:b/>
        <w:w w:val="104"/>
        <w:sz w:val="18"/>
      </w:rPr>
      <w:t>Adam Zábranský</w:t>
    </w:r>
    <w:r>
      <w:rPr>
        <w:b/>
        <w:w w:val="104"/>
        <w:sz w:val="18"/>
      </w:rPr>
      <w:t>,</w:t>
    </w:r>
    <w:r w:rsidRPr="00A07D21">
      <w:rPr>
        <w:b/>
        <w:w w:val="104"/>
        <w:sz w:val="18"/>
      </w:rPr>
      <w:t xml:space="preserve"> radní hl. m. Prahy (</w:t>
    </w:r>
    <w:proofErr w:type="gramStart"/>
    <w:r w:rsidRPr="00A07D21">
      <w:rPr>
        <w:b/>
        <w:w w:val="104"/>
        <w:sz w:val="18"/>
      </w:rPr>
      <w:t>Piráti</w:t>
    </w:r>
    <w:proofErr w:type="gramEnd"/>
    <w:r w:rsidRPr="00A07D21">
      <w:rPr>
        <w:b/>
        <w:w w:val="104"/>
        <w:sz w:val="18"/>
      </w:rPr>
      <w:t>)</w:t>
    </w:r>
  </w:p>
  <w:p w14:paraId="1ED0B172" w14:textId="77777777" w:rsidR="0020551F" w:rsidRPr="00A07D21" w:rsidRDefault="0020551F" w:rsidP="0020551F">
    <w:pPr>
      <w:pStyle w:val="Zpat"/>
      <w:spacing w:line="276" w:lineRule="auto"/>
      <w:rPr>
        <w:w w:val="104"/>
        <w:sz w:val="18"/>
      </w:rPr>
    </w:pPr>
    <w:r w:rsidRPr="00A07D21">
      <w:rPr>
        <w:w w:val="104"/>
        <w:sz w:val="18"/>
      </w:rPr>
      <w:t xml:space="preserve">Působnost v oblasti </w:t>
    </w:r>
    <w:r>
      <w:rPr>
        <w:w w:val="104"/>
        <w:sz w:val="18"/>
      </w:rPr>
      <w:t xml:space="preserve">majetku, transparentnosti a legislativy. </w:t>
    </w:r>
  </w:p>
  <w:p w14:paraId="213E991E" w14:textId="77777777" w:rsidR="00426B59" w:rsidRDefault="00426B59" w:rsidP="005C2055">
    <w:pPr>
      <w:pStyle w:val="Zpat"/>
      <w:spacing w:line="276" w:lineRule="auto"/>
      <w:rPr>
        <w:rFonts w:cstheme="minorHAnsi"/>
        <w:bCs/>
        <w:w w:val="104"/>
        <w:szCs w:val="16"/>
      </w:rPr>
    </w:pPr>
  </w:p>
  <w:p w14:paraId="77E9C823" w14:textId="77777777" w:rsidR="00426B59" w:rsidRDefault="00426B59" w:rsidP="005C2055">
    <w:pPr>
      <w:pStyle w:val="Zpat"/>
      <w:spacing w:line="276" w:lineRule="auto"/>
      <w:rPr>
        <w:rFonts w:cstheme="minorHAnsi"/>
        <w:bCs/>
        <w:w w:val="104"/>
        <w:szCs w:val="16"/>
      </w:rPr>
    </w:pPr>
  </w:p>
  <w:p w14:paraId="6C5B1361" w14:textId="0B44C85C" w:rsidR="005C2055" w:rsidRPr="00B852CC" w:rsidRDefault="005C2055" w:rsidP="005C2055">
    <w:pPr>
      <w:pStyle w:val="Zpat"/>
      <w:spacing w:line="276" w:lineRule="auto"/>
      <w:rPr>
        <w:rFonts w:cstheme="minorHAnsi"/>
        <w:b/>
        <w:w w:val="104"/>
        <w:szCs w:val="16"/>
      </w:rPr>
    </w:pPr>
    <w:proofErr w:type="spellStart"/>
    <w:r w:rsidRPr="00B852CC">
      <w:rPr>
        <w:rFonts w:cstheme="minorHAnsi"/>
        <w:b/>
        <w:w w:val="104"/>
        <w:szCs w:val="16"/>
      </w:rPr>
      <w:t>Mediacentrum</w:t>
    </w:r>
    <w:proofErr w:type="spellEnd"/>
    <w:r w:rsidRPr="00B852CC">
      <w:rPr>
        <w:rFonts w:cstheme="minorHAnsi"/>
        <w:b/>
        <w:w w:val="104"/>
        <w:szCs w:val="16"/>
      </w:rPr>
      <w:t xml:space="preserve"> MHMP</w:t>
    </w:r>
  </w:p>
  <w:p w14:paraId="7D035A8F" w14:textId="77777777" w:rsidR="005C2055" w:rsidRPr="00B852CC" w:rsidRDefault="005C2055" w:rsidP="005C2055">
    <w:pPr>
      <w:pStyle w:val="Zpat"/>
      <w:spacing w:line="276" w:lineRule="auto"/>
      <w:rPr>
        <w:rFonts w:cstheme="minorHAnsi"/>
        <w:bCs/>
        <w:w w:val="104"/>
        <w:szCs w:val="16"/>
      </w:rPr>
    </w:pPr>
    <w:r w:rsidRPr="00B852CC">
      <w:rPr>
        <w:rFonts w:cstheme="minorHAnsi"/>
        <w:bCs/>
        <w:w w:val="104"/>
        <w:szCs w:val="16"/>
      </w:rPr>
      <w:t>E-mail: mediacentrum@praha.eu</w:t>
    </w:r>
  </w:p>
  <w:p w14:paraId="3F5A5E0D" w14:textId="04B61691" w:rsidR="005C2055" w:rsidRPr="00B852CC" w:rsidRDefault="005C2055" w:rsidP="005C2055">
    <w:pPr>
      <w:pStyle w:val="Zpat"/>
      <w:spacing w:line="276" w:lineRule="auto"/>
      <w:rPr>
        <w:rFonts w:cstheme="minorHAnsi"/>
        <w:bCs/>
        <w:w w:val="104"/>
        <w:szCs w:val="16"/>
      </w:rPr>
    </w:pPr>
    <w:r w:rsidRPr="00B852CC">
      <w:rPr>
        <w:rFonts w:cstheme="minorHAnsi"/>
        <w:bCs/>
        <w:w w:val="104"/>
        <w:szCs w:val="16"/>
      </w:rPr>
      <w:t>Tiskovou zprávu naleznete na: https://praha.eu/tiskovy-servis</w:t>
    </w:r>
  </w:p>
  <w:p w14:paraId="6C95DE70" w14:textId="04ACC865" w:rsidR="0064106E" w:rsidRDefault="0064106E">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6F8625" w14:textId="77777777" w:rsidR="00707141" w:rsidRDefault="00707141" w:rsidP="00902F81">
      <w:pPr>
        <w:spacing w:line="240" w:lineRule="auto"/>
      </w:pPr>
      <w:r>
        <w:separator/>
      </w:r>
    </w:p>
    <w:p w14:paraId="367A0A97" w14:textId="77777777" w:rsidR="00707141" w:rsidRDefault="00707141"/>
  </w:footnote>
  <w:footnote w:type="continuationSeparator" w:id="0">
    <w:p w14:paraId="0EB9DD17" w14:textId="77777777" w:rsidR="00707141" w:rsidRDefault="00707141" w:rsidP="00902F81">
      <w:pPr>
        <w:spacing w:line="240" w:lineRule="auto"/>
      </w:pPr>
      <w:r>
        <w:continuationSeparator/>
      </w:r>
    </w:p>
    <w:p w14:paraId="0B63847E" w14:textId="77777777" w:rsidR="00707141" w:rsidRDefault="0070714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7215A" w14:textId="77777777" w:rsidR="00902F81" w:rsidRDefault="00902F81"/>
  <w:p w14:paraId="394745AC" w14:textId="77777777" w:rsidR="00561E37" w:rsidRDefault="00B512BD" w:rsidP="00B512BD">
    <w:pPr>
      <w:tabs>
        <w:tab w:val="left" w:pos="5271"/>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6B49F" w14:textId="7F7910E5" w:rsidR="008571CD" w:rsidRPr="008571CD" w:rsidRDefault="001B46D0" w:rsidP="008571CD">
    <w:pPr>
      <w:pStyle w:val="ZhlavHMP"/>
    </w:pPr>
    <w:r>
      <w:rPr>
        <w:noProof/>
      </w:rPr>
      <mc:AlternateContent>
        <mc:Choice Requires="wps">
          <w:drawing>
            <wp:anchor distT="0" distB="0" distL="114300" distR="114300" simplePos="0" relativeHeight="251667456" behindDoc="0" locked="0" layoutInCell="1" allowOverlap="1" wp14:anchorId="20BB5F1B" wp14:editId="2DCEDBC2">
              <wp:simplePos x="0" y="0"/>
              <wp:positionH relativeFrom="leftMargin">
                <wp:posOffset>1249680</wp:posOffset>
              </wp:positionH>
              <wp:positionV relativeFrom="paragraph">
                <wp:posOffset>15240</wp:posOffset>
              </wp:positionV>
              <wp:extent cx="6225540" cy="929640"/>
              <wp:effectExtent l="0" t="0" r="3810" b="3810"/>
              <wp:wrapNone/>
              <wp:docPr id="1075810598" name="Textové pole 1"/>
              <wp:cNvGraphicFramePr/>
              <a:graphic xmlns:a="http://schemas.openxmlformats.org/drawingml/2006/main">
                <a:graphicData uri="http://schemas.microsoft.com/office/word/2010/wordprocessingShape">
                  <wps:wsp>
                    <wps:cNvSpPr txBox="1"/>
                    <wps:spPr>
                      <a:xfrm>
                        <a:off x="0" y="0"/>
                        <a:ext cx="6225540" cy="929640"/>
                      </a:xfrm>
                      <a:prstGeom prst="rect">
                        <a:avLst/>
                      </a:prstGeom>
                      <a:noFill/>
                      <a:ln w="6350">
                        <a:noFill/>
                      </a:ln>
                    </wps:spPr>
                    <wps:txbx>
                      <w:txbxContent>
                        <w:p w14:paraId="56ACEE63" w14:textId="06D5E280" w:rsidR="0064106E" w:rsidRPr="0064106E" w:rsidRDefault="0064106E" w:rsidP="007951EE">
                          <w:pPr>
                            <w:pStyle w:val="ZhlavHMP"/>
                            <w:tabs>
                              <w:tab w:val="right" w:pos="9214"/>
                            </w:tabs>
                            <w:rPr>
                              <w:sz w:val="18"/>
                              <w:szCs w:val="18"/>
                            </w:rPr>
                          </w:pPr>
                          <w:r w:rsidRPr="0064106E">
                            <w:rPr>
                              <w:sz w:val="18"/>
                              <w:szCs w:val="18"/>
                            </w:rPr>
                            <w:t>Hlavní město Praha</w:t>
                          </w:r>
                          <w:r w:rsidR="007951EE" w:rsidRPr="007951EE">
                            <w:t xml:space="preserve"> </w:t>
                          </w:r>
                          <w:r w:rsidR="007951EE">
                            <w:tab/>
                            <w:t>TISKOVÁ ZPRÁVA</w:t>
                          </w:r>
                        </w:p>
                        <w:p w14:paraId="434221C2" w14:textId="77777777" w:rsidR="0064106E" w:rsidRPr="0064106E" w:rsidRDefault="0064106E" w:rsidP="0064106E">
                          <w:pPr>
                            <w:pStyle w:val="ZhlavHMP"/>
                            <w:rPr>
                              <w:sz w:val="18"/>
                              <w:szCs w:val="18"/>
                            </w:rPr>
                          </w:pPr>
                          <w:r w:rsidRPr="0064106E">
                            <w:rPr>
                              <w:sz w:val="18"/>
                              <w:szCs w:val="18"/>
                            </w:rPr>
                            <w:t>Magistrát hlavního města Prahy</w:t>
                          </w:r>
                        </w:p>
                        <w:p w14:paraId="5B15E87D" w14:textId="3C7C15EC" w:rsidR="0064106E" w:rsidRPr="0064106E" w:rsidRDefault="00344090" w:rsidP="0064106E">
                          <w:pPr>
                            <w:pStyle w:val="Zhlavedit"/>
                            <w:rPr>
                              <w:sz w:val="18"/>
                              <w:szCs w:val="18"/>
                            </w:rPr>
                          </w:pPr>
                          <w:r w:rsidRPr="00344090">
                            <w:rPr>
                              <w:sz w:val="18"/>
                              <w:szCs w:val="18"/>
                            </w:rPr>
                            <w:t>Odbor médií a marketingu</w:t>
                          </w:r>
                        </w:p>
                        <w:p w14:paraId="7284FB84" w14:textId="62287DD1" w:rsidR="0064106E" w:rsidRPr="0064106E" w:rsidRDefault="00344090" w:rsidP="0064106E">
                          <w:pPr>
                            <w:pStyle w:val="Zhlavedit"/>
                            <w:rPr>
                              <w:sz w:val="18"/>
                              <w:szCs w:val="18"/>
                            </w:rPr>
                          </w:pPr>
                          <w:r>
                            <w:rPr>
                              <w:sz w:val="18"/>
                              <w:szCs w:val="18"/>
                            </w:rPr>
                            <w:t>O</w:t>
                          </w:r>
                          <w:r w:rsidR="0064106E" w:rsidRPr="0064106E">
                            <w:rPr>
                              <w:sz w:val="18"/>
                              <w:szCs w:val="18"/>
                            </w:rPr>
                            <w:t>ddělení</w:t>
                          </w:r>
                          <w:r>
                            <w:rPr>
                              <w:sz w:val="18"/>
                              <w:szCs w:val="18"/>
                            </w:rPr>
                            <w:t xml:space="preserve"> médií</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BB5F1B" id="_x0000_t202" coordsize="21600,21600" o:spt="202" path="m,l,21600r21600,l21600,xe">
              <v:stroke joinstyle="miter"/>
              <v:path gradientshapeok="t" o:connecttype="rect"/>
            </v:shapetype>
            <v:shape id="Textové pole 1" o:spid="_x0000_s1026" type="#_x0000_t202" style="position:absolute;left:0;text-align:left;margin-left:98.4pt;margin-top:1.2pt;width:490.2pt;height:73.2pt;z-index:25166745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kUdDAIAABwEAAAOAAAAZHJzL2Uyb0RvYy54bWysU01v2zAMvQ/YfxB0X5xkS7AadYqsRYYB&#10;QVsgHXpWZCk2IIsapcTOfv0o2U6GbqdhF/pZpPjx+HR71zWGnRT6GmzBZ5MpZ8pKKGt7KPj3l82H&#10;z5z5IGwpDFhV8LPy/G71/t1t63I1hwpMqZBREuvz1hW8CsHlWeZlpRrhJ+CUJacGbESgXzxkJYqW&#10;sjcmm0+ny6wFLB2CVN7T6UPv5KuUX2slw5PWXgVmCk69hWQx2X202epW5AcUrqrl0Ib4hy4aUVsq&#10;ekn1IIJgR6z/SNXUEsGDDhMJTQZa11KlGWia2fTNNLtKOJVmIXK8u9Dk/19a+XjauWdkofsCHS0w&#10;EtI6n3s6jPN0Gpv4pU4Z+YnC84U21QUm6XA5ny8Wn8glyXczv1kSpjTZ9bZDH74qaFgEBUdaS2JL&#10;nLY+9KFjSCxmYVMbk1ZjLGupwsfFNF24eCi5sVTj2mtEodt3wwB7KM80F0K/cu/kpqbiW+HDs0Da&#10;MfVLug1PZLQBKgID4qwC/Pm38xhP1JOXs5Y0U3D/4yhQcWa+WVpKFNgIcAT7Edhjcw8kwxm9CCcT&#10;pAsYzAg1QvNKcl7HKuQSVlKtgocR3odeufQcpFqvUxDJyImwtTsnY+pIX6TypXsV6Aa+A23qEUY1&#10;ifwN7X1sT/z6GEDXaSeR0J7FgWeSYNrq8Fyixn//T1HXR736BQAA//8DAFBLAwQUAAYACAAAACEA&#10;lPKdO98AAAAKAQAADwAAAGRycy9kb3ducmV2LnhtbEyPzU7DMBCE70i8g7VI3KiTqGrTEKdC/NyA&#10;QgsS3JzYJBH2OrI3aXh73BPcZjSrmW/L7WwNm7QPvUMB6SIBprFxqsdWwNvh4SoHFkiiksahFvCj&#10;A2yr87NSFsod8VVPe2pZLMFQSAEd0VBwHppOWxkWbtAYsy/nraRofcuVl8dYbg3PkmTFrewxLnRy&#10;0Ledbr73oxVgPoJ/rBP6nO7aJ3rZ8fH9Pn0W4vJivrkGRnqmv2M44Ud0qCJT7UZUgZnoN6uITgKy&#10;JbBTnq7XGbA6qmWeA69K/v+F6hcAAP//AwBQSwECLQAUAAYACAAAACEAtoM4kv4AAADhAQAAEwAA&#10;AAAAAAAAAAAAAAAAAAAAW0NvbnRlbnRfVHlwZXNdLnhtbFBLAQItABQABgAIAAAAIQA4/SH/1gAA&#10;AJQBAAALAAAAAAAAAAAAAAAAAC8BAABfcmVscy8ucmVsc1BLAQItABQABgAIAAAAIQAVZkUdDAIA&#10;ABwEAAAOAAAAAAAAAAAAAAAAAC4CAABkcnMvZTJvRG9jLnhtbFBLAQItABQABgAIAAAAIQCU8p07&#10;3wAAAAoBAAAPAAAAAAAAAAAAAAAAAGYEAABkcnMvZG93bnJldi54bWxQSwUGAAAAAAQABADzAAAA&#10;cgUAAAAA&#10;" filled="f" stroked="f" strokeweight=".5pt">
              <v:textbox inset="0,0,0,0">
                <w:txbxContent>
                  <w:p w14:paraId="56ACEE63" w14:textId="06D5E280" w:rsidR="0064106E" w:rsidRPr="0064106E" w:rsidRDefault="0064106E" w:rsidP="007951EE">
                    <w:pPr>
                      <w:pStyle w:val="ZhlavHMP"/>
                      <w:tabs>
                        <w:tab w:val="right" w:pos="9214"/>
                      </w:tabs>
                      <w:rPr>
                        <w:sz w:val="18"/>
                        <w:szCs w:val="18"/>
                      </w:rPr>
                    </w:pPr>
                    <w:r w:rsidRPr="0064106E">
                      <w:rPr>
                        <w:sz w:val="18"/>
                        <w:szCs w:val="18"/>
                      </w:rPr>
                      <w:t>Hlavní město Praha</w:t>
                    </w:r>
                    <w:r w:rsidR="007951EE" w:rsidRPr="007951EE">
                      <w:t xml:space="preserve"> </w:t>
                    </w:r>
                    <w:r w:rsidR="007951EE">
                      <w:tab/>
                      <w:t>TISKOVÁ ZPRÁVA</w:t>
                    </w:r>
                  </w:p>
                  <w:p w14:paraId="434221C2" w14:textId="77777777" w:rsidR="0064106E" w:rsidRPr="0064106E" w:rsidRDefault="0064106E" w:rsidP="0064106E">
                    <w:pPr>
                      <w:pStyle w:val="ZhlavHMP"/>
                      <w:rPr>
                        <w:sz w:val="18"/>
                        <w:szCs w:val="18"/>
                      </w:rPr>
                    </w:pPr>
                    <w:r w:rsidRPr="0064106E">
                      <w:rPr>
                        <w:sz w:val="18"/>
                        <w:szCs w:val="18"/>
                      </w:rPr>
                      <w:t>Magistrát hlavního města Prahy</w:t>
                    </w:r>
                  </w:p>
                  <w:p w14:paraId="5B15E87D" w14:textId="3C7C15EC" w:rsidR="0064106E" w:rsidRPr="0064106E" w:rsidRDefault="00344090" w:rsidP="0064106E">
                    <w:pPr>
                      <w:pStyle w:val="Zhlavedit"/>
                      <w:rPr>
                        <w:sz w:val="18"/>
                        <w:szCs w:val="18"/>
                      </w:rPr>
                    </w:pPr>
                    <w:r w:rsidRPr="00344090">
                      <w:rPr>
                        <w:sz w:val="18"/>
                        <w:szCs w:val="18"/>
                      </w:rPr>
                      <w:t>Odbor médií a marketingu</w:t>
                    </w:r>
                  </w:p>
                  <w:p w14:paraId="7284FB84" w14:textId="62287DD1" w:rsidR="0064106E" w:rsidRPr="0064106E" w:rsidRDefault="00344090" w:rsidP="0064106E">
                    <w:pPr>
                      <w:pStyle w:val="Zhlavedit"/>
                      <w:rPr>
                        <w:sz w:val="18"/>
                        <w:szCs w:val="18"/>
                      </w:rPr>
                    </w:pPr>
                    <w:r>
                      <w:rPr>
                        <w:sz w:val="18"/>
                        <w:szCs w:val="18"/>
                      </w:rPr>
                      <w:t>O</w:t>
                    </w:r>
                    <w:r w:rsidR="0064106E" w:rsidRPr="0064106E">
                      <w:rPr>
                        <w:sz w:val="18"/>
                        <w:szCs w:val="18"/>
                      </w:rPr>
                      <w:t>ddělení</w:t>
                    </w:r>
                    <w:r>
                      <w:rPr>
                        <w:sz w:val="18"/>
                        <w:szCs w:val="18"/>
                      </w:rPr>
                      <w:t xml:space="preserve"> médií</w:t>
                    </w:r>
                  </w:p>
                </w:txbxContent>
              </v:textbox>
              <w10:wrap anchorx="margin"/>
            </v:shape>
          </w:pict>
        </mc:Fallback>
      </mc:AlternateContent>
    </w:r>
    <w:r>
      <w:rPr>
        <w:noProof/>
      </w:rPr>
      <w:drawing>
        <wp:anchor distT="0" distB="756285" distL="114300" distR="114300" simplePos="0" relativeHeight="251668480" behindDoc="1" locked="0" layoutInCell="1" allowOverlap="1" wp14:anchorId="55887F09" wp14:editId="707E6398">
          <wp:simplePos x="0" y="0"/>
          <wp:positionH relativeFrom="column">
            <wp:posOffset>8255</wp:posOffset>
          </wp:positionH>
          <wp:positionV relativeFrom="paragraph">
            <wp:posOffset>8255</wp:posOffset>
          </wp:positionV>
          <wp:extent cx="648000" cy="648000"/>
          <wp:effectExtent l="0" t="0" r="0" b="0"/>
          <wp:wrapTopAndBottom/>
          <wp:docPr id="2117567545" name="Obrázek 4" descr="Obsah obrázku text, Písmo, červená, snímek obrazovky&#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388109" name="Obrázek 4" descr="Obsah obrázku text, Písmo, červená, snímek obrazovky&#10;&#10;Popis byl vytvořen automaticky"/>
                  <pic:cNvPicPr/>
                </pic:nvPicPr>
                <pic:blipFill>
                  <a:blip r:embed="rId1">
                    <a:extLst>
                      <a:ext uri="{28A0092B-C50C-407E-A947-70E740481C1C}">
                        <a14:useLocalDpi xmlns:a14="http://schemas.microsoft.com/office/drawing/2010/main" val="0"/>
                      </a:ext>
                    </a:extLst>
                  </a:blip>
                  <a:stretch>
                    <a:fillRect/>
                  </a:stretch>
                </pic:blipFill>
                <pic:spPr>
                  <a:xfrm>
                    <a:off x="0" y="0"/>
                    <a:ext cx="648000" cy="64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31109F6A"/>
    <w:lvl w:ilvl="0">
      <w:start w:val="1"/>
      <w:numFmt w:val="decimal"/>
      <w:lvlText w:val="%1."/>
      <w:lvlJc w:val="left"/>
      <w:pPr>
        <w:tabs>
          <w:tab w:val="num" w:pos="643"/>
        </w:tabs>
        <w:ind w:left="643" w:hanging="360"/>
      </w:pPr>
    </w:lvl>
  </w:abstractNum>
  <w:abstractNum w:abstractNumId="1" w15:restartNumberingAfterBreak="0">
    <w:nsid w:val="FFFFFF88"/>
    <w:multiLevelType w:val="singleLevel"/>
    <w:tmpl w:val="55680FC6"/>
    <w:lvl w:ilvl="0">
      <w:start w:val="1"/>
      <w:numFmt w:val="decimal"/>
      <w:pStyle w:val="slovanseznam"/>
      <w:lvlText w:val="%1."/>
      <w:lvlJc w:val="left"/>
      <w:pPr>
        <w:tabs>
          <w:tab w:val="num" w:pos="360"/>
        </w:tabs>
        <w:ind w:left="360" w:hanging="360"/>
      </w:pPr>
    </w:lvl>
  </w:abstractNum>
  <w:abstractNum w:abstractNumId="2" w15:restartNumberingAfterBreak="0">
    <w:nsid w:val="03B43399"/>
    <w:multiLevelType w:val="multilevel"/>
    <w:tmpl w:val="04050025"/>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3" w15:restartNumberingAfterBreak="0">
    <w:nsid w:val="060F0BBE"/>
    <w:multiLevelType w:val="multilevel"/>
    <w:tmpl w:val="786E728A"/>
    <w:styleLink w:val="Aktulnseznam3"/>
    <w:lvl w:ilvl="0">
      <w:start w:val="1"/>
      <w:numFmt w:val="decimal"/>
      <w:lvlText w:val="%1."/>
      <w:lvlJc w:val="left"/>
      <w:pPr>
        <w:tabs>
          <w:tab w:val="num" w:pos="709"/>
        </w:tabs>
        <w:ind w:left="709" w:hanging="709"/>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AA444CA"/>
    <w:multiLevelType w:val="hybridMultilevel"/>
    <w:tmpl w:val="7B2CB48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EC10EEA"/>
    <w:multiLevelType w:val="hybridMultilevel"/>
    <w:tmpl w:val="B720BF24"/>
    <w:lvl w:ilvl="0" w:tplc="17BA84D6">
      <w:start w:val="1"/>
      <w:numFmt w:val="bullet"/>
      <w:lvlText w:val=""/>
      <w:lvlJc w:val="left"/>
      <w:pPr>
        <w:ind w:left="425" w:hanging="425"/>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EB35659"/>
    <w:multiLevelType w:val="hybridMultilevel"/>
    <w:tmpl w:val="2AE86298"/>
    <w:lvl w:ilvl="0" w:tplc="89F629E4">
      <w:start w:val="1"/>
      <w:numFmt w:val="lowerLetter"/>
      <w:lvlText w:val="%1."/>
      <w:lvlJc w:val="left"/>
      <w:pPr>
        <w:tabs>
          <w:tab w:val="num" w:pos="851"/>
        </w:tabs>
        <w:ind w:left="851" w:hanging="426"/>
      </w:pPr>
      <w:rPr>
        <w:rFonts w:ascii="Arial" w:hAnsi="Arial" w:hint="default"/>
        <w:b w:val="0"/>
        <w:i w:val="0"/>
        <w:sz w:val="20"/>
      </w:rPr>
    </w:lvl>
    <w:lvl w:ilvl="1" w:tplc="04050019" w:tentative="1">
      <w:start w:val="1"/>
      <w:numFmt w:val="lowerLetter"/>
      <w:lvlText w:val="%2."/>
      <w:lvlJc w:val="left"/>
      <w:pPr>
        <w:ind w:left="1865" w:hanging="360"/>
      </w:pPr>
    </w:lvl>
    <w:lvl w:ilvl="2" w:tplc="0405001B" w:tentative="1">
      <w:start w:val="1"/>
      <w:numFmt w:val="lowerRoman"/>
      <w:lvlText w:val="%3."/>
      <w:lvlJc w:val="right"/>
      <w:pPr>
        <w:ind w:left="2585" w:hanging="180"/>
      </w:pPr>
    </w:lvl>
    <w:lvl w:ilvl="3" w:tplc="0405000F" w:tentative="1">
      <w:start w:val="1"/>
      <w:numFmt w:val="decimal"/>
      <w:lvlText w:val="%4."/>
      <w:lvlJc w:val="left"/>
      <w:pPr>
        <w:ind w:left="3305" w:hanging="360"/>
      </w:pPr>
    </w:lvl>
    <w:lvl w:ilvl="4" w:tplc="04050019" w:tentative="1">
      <w:start w:val="1"/>
      <w:numFmt w:val="lowerLetter"/>
      <w:lvlText w:val="%5."/>
      <w:lvlJc w:val="left"/>
      <w:pPr>
        <w:ind w:left="4025" w:hanging="360"/>
      </w:pPr>
    </w:lvl>
    <w:lvl w:ilvl="5" w:tplc="0405001B" w:tentative="1">
      <w:start w:val="1"/>
      <w:numFmt w:val="lowerRoman"/>
      <w:lvlText w:val="%6."/>
      <w:lvlJc w:val="right"/>
      <w:pPr>
        <w:ind w:left="4745" w:hanging="180"/>
      </w:pPr>
    </w:lvl>
    <w:lvl w:ilvl="6" w:tplc="0405000F" w:tentative="1">
      <w:start w:val="1"/>
      <w:numFmt w:val="decimal"/>
      <w:lvlText w:val="%7."/>
      <w:lvlJc w:val="left"/>
      <w:pPr>
        <w:ind w:left="5465" w:hanging="360"/>
      </w:pPr>
    </w:lvl>
    <w:lvl w:ilvl="7" w:tplc="04050019" w:tentative="1">
      <w:start w:val="1"/>
      <w:numFmt w:val="lowerLetter"/>
      <w:lvlText w:val="%8."/>
      <w:lvlJc w:val="left"/>
      <w:pPr>
        <w:ind w:left="6185" w:hanging="360"/>
      </w:pPr>
    </w:lvl>
    <w:lvl w:ilvl="8" w:tplc="0405001B" w:tentative="1">
      <w:start w:val="1"/>
      <w:numFmt w:val="lowerRoman"/>
      <w:lvlText w:val="%9."/>
      <w:lvlJc w:val="right"/>
      <w:pPr>
        <w:ind w:left="6905" w:hanging="180"/>
      </w:pPr>
    </w:lvl>
  </w:abstractNum>
  <w:abstractNum w:abstractNumId="7" w15:restartNumberingAfterBreak="0">
    <w:nsid w:val="3045049A"/>
    <w:multiLevelType w:val="hybridMultilevel"/>
    <w:tmpl w:val="C5CE1CAE"/>
    <w:lvl w:ilvl="0" w:tplc="17BA84D6">
      <w:start w:val="1"/>
      <w:numFmt w:val="bullet"/>
      <w:lvlText w:val=""/>
      <w:lvlJc w:val="left"/>
      <w:pPr>
        <w:ind w:left="425" w:hanging="425"/>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2E11E81"/>
    <w:multiLevelType w:val="multilevel"/>
    <w:tmpl w:val="BBC05196"/>
    <w:lvl w:ilvl="0">
      <w:start w:val="1"/>
      <w:numFmt w:val="decimal"/>
      <w:lvlText w:val="%1."/>
      <w:lvlJc w:val="left"/>
      <w:pPr>
        <w:tabs>
          <w:tab w:val="num" w:pos="709"/>
        </w:tabs>
        <w:ind w:left="709" w:hanging="709"/>
      </w:pPr>
      <w:rPr>
        <w:rFonts w:hint="default"/>
      </w:rPr>
    </w:lvl>
    <w:lvl w:ilvl="1">
      <w:start w:val="1"/>
      <w:numFmt w:val="decimal"/>
      <w:pStyle w:val="11rove"/>
      <w:lvlText w:val="%1.%2."/>
      <w:lvlJc w:val="left"/>
      <w:pPr>
        <w:ind w:left="709" w:hanging="709"/>
      </w:pPr>
      <w:rPr>
        <w:rFonts w:hint="default"/>
      </w:rPr>
    </w:lvl>
    <w:lvl w:ilvl="2">
      <w:start w:val="1"/>
      <w:numFmt w:val="decimal"/>
      <w:pStyle w:val="111rove"/>
      <w:lvlText w:val="%1.%2.%3."/>
      <w:lvlJc w:val="left"/>
      <w:pPr>
        <w:ind w:left="709" w:hanging="709"/>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417C72EA"/>
    <w:multiLevelType w:val="hybridMultilevel"/>
    <w:tmpl w:val="C422DFE8"/>
    <w:lvl w:ilvl="0" w:tplc="040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445943CE"/>
    <w:multiLevelType w:val="hybridMultilevel"/>
    <w:tmpl w:val="4D1449E8"/>
    <w:lvl w:ilvl="0" w:tplc="0405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450D45A1"/>
    <w:multiLevelType w:val="hybridMultilevel"/>
    <w:tmpl w:val="B986C9CA"/>
    <w:lvl w:ilvl="0" w:tplc="9D901096">
      <w:start w:val="1"/>
      <w:numFmt w:val="bullet"/>
      <w:lvlText w:val=""/>
      <w:lvlJc w:val="left"/>
      <w:pPr>
        <w:ind w:left="680" w:hanging="68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451748C0"/>
    <w:multiLevelType w:val="multilevel"/>
    <w:tmpl w:val="7E8660B0"/>
    <w:lvl w:ilvl="0">
      <w:start w:val="1"/>
      <w:numFmt w:val="decimal"/>
      <w:lvlText w:val="%1."/>
      <w:lvlJc w:val="left"/>
      <w:pPr>
        <w:ind w:left="680" w:hanging="680"/>
      </w:pPr>
      <w:rPr>
        <w:rFonts w:ascii="Arial" w:hAnsi="Arial" w:hint="default"/>
        <w:b w:val="0"/>
        <w:i w:val="0"/>
        <w:sz w:val="20"/>
      </w:rPr>
    </w:lvl>
    <w:lvl w:ilvl="1">
      <w:start w:val="1"/>
      <w:numFmt w:val="decimal"/>
      <w:lvlText w:val="%1.%2."/>
      <w:lvlJc w:val="left"/>
      <w:pPr>
        <w:tabs>
          <w:tab w:val="num" w:pos="794"/>
        </w:tabs>
        <w:ind w:left="680" w:hanging="680"/>
      </w:pPr>
      <w:rPr>
        <w:rFonts w:hint="default"/>
      </w:rPr>
    </w:lvl>
    <w:lvl w:ilvl="2">
      <w:start w:val="1"/>
      <w:numFmt w:val="decimal"/>
      <w:lvlText w:val="%1.%2.%3."/>
      <w:lvlJc w:val="left"/>
      <w:pPr>
        <w:ind w:left="680" w:hanging="68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4621307A"/>
    <w:multiLevelType w:val="multilevel"/>
    <w:tmpl w:val="4E2449FC"/>
    <w:styleLink w:val="Aktulnseznam1"/>
    <w:lvl w:ilvl="0">
      <w:start w:val="1"/>
      <w:numFmt w:val="lowerLetter"/>
      <w:lvlText w:val="%1."/>
      <w:lvlJc w:val="left"/>
      <w:pPr>
        <w:ind w:left="720" w:hanging="360"/>
      </w:pPr>
      <w:rPr>
        <w:rFonts w:ascii="Arial" w:hAnsi="Arial" w:hint="default"/>
        <w:b w:val="0"/>
        <w:i w:val="0"/>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478C09DA"/>
    <w:multiLevelType w:val="hybridMultilevel"/>
    <w:tmpl w:val="786EA92A"/>
    <w:lvl w:ilvl="0" w:tplc="5C00C2BC">
      <w:start w:val="1"/>
      <w:numFmt w:val="lowerLetter"/>
      <w:pStyle w:val="aseznam"/>
      <w:lvlText w:val="%1."/>
      <w:lvlJc w:val="left"/>
      <w:pPr>
        <w:tabs>
          <w:tab w:val="num" w:pos="709"/>
        </w:tabs>
        <w:ind w:left="709" w:hanging="284"/>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7C45ED8"/>
    <w:multiLevelType w:val="hybridMultilevel"/>
    <w:tmpl w:val="6974E82C"/>
    <w:lvl w:ilvl="0" w:tplc="5270F566">
      <w:start w:val="1"/>
      <w:numFmt w:val="decimal"/>
      <w:lvlText w:val="%1."/>
      <w:lvlJc w:val="left"/>
      <w:pPr>
        <w:tabs>
          <w:tab w:val="num" w:pos="425"/>
        </w:tabs>
        <w:ind w:left="425" w:hanging="425"/>
      </w:pPr>
      <w:rPr>
        <w:rFonts w:ascii="Arial" w:hAnsi="Arial" w:hint="default"/>
        <w:b w:val="0"/>
        <w:i w:val="0"/>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A921940"/>
    <w:multiLevelType w:val="hybridMultilevel"/>
    <w:tmpl w:val="CBD89976"/>
    <w:lvl w:ilvl="0" w:tplc="17BA84D6">
      <w:start w:val="1"/>
      <w:numFmt w:val="bullet"/>
      <w:lvlText w:val=""/>
      <w:lvlJc w:val="left"/>
      <w:pPr>
        <w:ind w:left="425" w:hanging="425"/>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4B053FE4"/>
    <w:multiLevelType w:val="multilevel"/>
    <w:tmpl w:val="7E8660B0"/>
    <w:lvl w:ilvl="0">
      <w:start w:val="1"/>
      <w:numFmt w:val="decimal"/>
      <w:lvlText w:val="%1."/>
      <w:lvlJc w:val="left"/>
      <w:pPr>
        <w:ind w:left="680" w:hanging="680"/>
      </w:pPr>
      <w:rPr>
        <w:rFonts w:ascii="Arial" w:hAnsi="Arial" w:hint="default"/>
        <w:b w:val="0"/>
        <w:i w:val="0"/>
        <w:sz w:val="20"/>
      </w:rPr>
    </w:lvl>
    <w:lvl w:ilvl="1">
      <w:start w:val="1"/>
      <w:numFmt w:val="decimal"/>
      <w:lvlText w:val="%1.%2."/>
      <w:lvlJc w:val="left"/>
      <w:pPr>
        <w:tabs>
          <w:tab w:val="num" w:pos="794"/>
        </w:tabs>
        <w:ind w:left="680" w:hanging="680"/>
      </w:pPr>
      <w:rPr>
        <w:rFonts w:hint="default"/>
      </w:rPr>
    </w:lvl>
    <w:lvl w:ilvl="2">
      <w:start w:val="1"/>
      <w:numFmt w:val="decimal"/>
      <w:lvlText w:val="%1.%2.%3."/>
      <w:lvlJc w:val="left"/>
      <w:pPr>
        <w:ind w:left="680" w:hanging="68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C1B66BF"/>
    <w:multiLevelType w:val="hybridMultilevel"/>
    <w:tmpl w:val="FA148FB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50E5373C"/>
    <w:multiLevelType w:val="hybridMultilevel"/>
    <w:tmpl w:val="18386D9C"/>
    <w:lvl w:ilvl="0" w:tplc="5796A63A">
      <w:start w:val="1"/>
      <w:numFmt w:val="decimal"/>
      <w:lvlText w:val="%1."/>
      <w:lvlJc w:val="left"/>
      <w:pPr>
        <w:tabs>
          <w:tab w:val="num" w:pos="425"/>
        </w:tabs>
        <w:ind w:left="425" w:hanging="42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557066BF"/>
    <w:multiLevelType w:val="hybridMultilevel"/>
    <w:tmpl w:val="7696C984"/>
    <w:lvl w:ilvl="0" w:tplc="040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557A0444"/>
    <w:multiLevelType w:val="hybridMultilevel"/>
    <w:tmpl w:val="AF4ED42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57B17606"/>
    <w:multiLevelType w:val="hybridMultilevel"/>
    <w:tmpl w:val="510833AA"/>
    <w:lvl w:ilvl="0" w:tplc="89F629E4">
      <w:start w:val="1"/>
      <w:numFmt w:val="lowerLetter"/>
      <w:lvlText w:val="%1."/>
      <w:lvlJc w:val="left"/>
      <w:pPr>
        <w:ind w:left="720" w:hanging="360"/>
      </w:pPr>
      <w:rPr>
        <w:rFonts w:ascii="Arial" w:hAnsi="Arial" w:hint="default"/>
        <w:b w:val="0"/>
        <w:i w:val="0"/>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9B11FB9"/>
    <w:multiLevelType w:val="multilevel"/>
    <w:tmpl w:val="E5AC85D0"/>
    <w:styleLink w:val="Aktulnseznam4"/>
    <w:lvl w:ilvl="0">
      <w:start w:val="1"/>
      <w:numFmt w:val="decimal"/>
      <w:lvlText w:val="%1."/>
      <w:lvlJc w:val="left"/>
      <w:pPr>
        <w:tabs>
          <w:tab w:val="num" w:pos="709"/>
        </w:tabs>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6712776C"/>
    <w:multiLevelType w:val="multilevel"/>
    <w:tmpl w:val="AE20920A"/>
    <w:styleLink w:val="Aktulnseznam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41573748">
    <w:abstractNumId w:val="4"/>
  </w:num>
  <w:num w:numId="2" w16cid:durableId="1613707919">
    <w:abstractNumId w:val="11"/>
  </w:num>
  <w:num w:numId="3" w16cid:durableId="1614362163">
    <w:abstractNumId w:val="10"/>
  </w:num>
  <w:num w:numId="4" w16cid:durableId="974874206">
    <w:abstractNumId w:val="18"/>
  </w:num>
  <w:num w:numId="5" w16cid:durableId="688486374">
    <w:abstractNumId w:val="9"/>
  </w:num>
  <w:num w:numId="6" w16cid:durableId="1016999603">
    <w:abstractNumId w:val="20"/>
  </w:num>
  <w:num w:numId="7" w16cid:durableId="151263781">
    <w:abstractNumId w:val="7"/>
  </w:num>
  <w:num w:numId="8" w16cid:durableId="86316469">
    <w:abstractNumId w:val="15"/>
  </w:num>
  <w:num w:numId="9" w16cid:durableId="87578840">
    <w:abstractNumId w:val="6"/>
  </w:num>
  <w:num w:numId="10" w16cid:durableId="512186079">
    <w:abstractNumId w:val="17"/>
  </w:num>
  <w:num w:numId="11" w16cid:durableId="242449655">
    <w:abstractNumId w:val="16"/>
  </w:num>
  <w:num w:numId="12" w16cid:durableId="924655511">
    <w:abstractNumId w:val="5"/>
  </w:num>
  <w:num w:numId="13" w16cid:durableId="1944335870">
    <w:abstractNumId w:val="12"/>
  </w:num>
  <w:num w:numId="14" w16cid:durableId="1520967198">
    <w:abstractNumId w:val="19"/>
  </w:num>
  <w:num w:numId="15" w16cid:durableId="904485227">
    <w:abstractNumId w:val="22"/>
  </w:num>
  <w:num w:numId="16" w16cid:durableId="1229726230">
    <w:abstractNumId w:val="1"/>
  </w:num>
  <w:num w:numId="17" w16cid:durableId="1057439397">
    <w:abstractNumId w:val="0"/>
  </w:num>
  <w:num w:numId="18" w16cid:durableId="1560046241">
    <w:abstractNumId w:val="14"/>
  </w:num>
  <w:num w:numId="19" w16cid:durableId="1284843157">
    <w:abstractNumId w:val="13"/>
  </w:num>
  <w:num w:numId="20" w16cid:durableId="301274417">
    <w:abstractNumId w:val="2"/>
  </w:num>
  <w:num w:numId="21" w16cid:durableId="1429085430">
    <w:abstractNumId w:val="8"/>
  </w:num>
  <w:num w:numId="22" w16cid:durableId="539755126">
    <w:abstractNumId w:val="24"/>
  </w:num>
  <w:num w:numId="23" w16cid:durableId="1917670300">
    <w:abstractNumId w:val="3"/>
  </w:num>
  <w:num w:numId="24" w16cid:durableId="760957609">
    <w:abstractNumId w:val="23"/>
  </w:num>
  <w:num w:numId="25" w16cid:durableId="215627661">
    <w:abstractNumId w:val="1"/>
  </w:num>
  <w:num w:numId="26" w16cid:durableId="135411597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2F81"/>
    <w:rsid w:val="000472F8"/>
    <w:rsid w:val="0005138E"/>
    <w:rsid w:val="00064874"/>
    <w:rsid w:val="00074522"/>
    <w:rsid w:val="0007555C"/>
    <w:rsid w:val="00093308"/>
    <w:rsid w:val="00093B1A"/>
    <w:rsid w:val="000C4318"/>
    <w:rsid w:val="00103CB5"/>
    <w:rsid w:val="00122208"/>
    <w:rsid w:val="00154115"/>
    <w:rsid w:val="001B46D0"/>
    <w:rsid w:val="001E236C"/>
    <w:rsid w:val="0020551F"/>
    <w:rsid w:val="00205D72"/>
    <w:rsid w:val="002A3E5B"/>
    <w:rsid w:val="002B317A"/>
    <w:rsid w:val="002B6AB6"/>
    <w:rsid w:val="002E63D0"/>
    <w:rsid w:val="003265CE"/>
    <w:rsid w:val="00344090"/>
    <w:rsid w:val="003564DC"/>
    <w:rsid w:val="00382FC6"/>
    <w:rsid w:val="00397921"/>
    <w:rsid w:val="003A1695"/>
    <w:rsid w:val="003A476B"/>
    <w:rsid w:val="003D5653"/>
    <w:rsid w:val="003E560B"/>
    <w:rsid w:val="00426B59"/>
    <w:rsid w:val="00465A88"/>
    <w:rsid w:val="0047713C"/>
    <w:rsid w:val="004A38DD"/>
    <w:rsid w:val="004C5EAC"/>
    <w:rsid w:val="004D35F2"/>
    <w:rsid w:val="005112EC"/>
    <w:rsid w:val="00513C9A"/>
    <w:rsid w:val="00517667"/>
    <w:rsid w:val="00524391"/>
    <w:rsid w:val="00530871"/>
    <w:rsid w:val="005378E1"/>
    <w:rsid w:val="00545186"/>
    <w:rsid w:val="00557253"/>
    <w:rsid w:val="00557EF0"/>
    <w:rsid w:val="00560E2C"/>
    <w:rsid w:val="00561E37"/>
    <w:rsid w:val="0057638D"/>
    <w:rsid w:val="005A6A34"/>
    <w:rsid w:val="005C2055"/>
    <w:rsid w:val="005E3DD4"/>
    <w:rsid w:val="00607162"/>
    <w:rsid w:val="00621430"/>
    <w:rsid w:val="0064106E"/>
    <w:rsid w:val="00694029"/>
    <w:rsid w:val="006A3454"/>
    <w:rsid w:val="006D2E4F"/>
    <w:rsid w:val="006E458D"/>
    <w:rsid w:val="006E4BE1"/>
    <w:rsid w:val="006F7FEF"/>
    <w:rsid w:val="00707141"/>
    <w:rsid w:val="00714A6D"/>
    <w:rsid w:val="0072675F"/>
    <w:rsid w:val="00726E3A"/>
    <w:rsid w:val="00742010"/>
    <w:rsid w:val="00771B19"/>
    <w:rsid w:val="007951EE"/>
    <w:rsid w:val="007976B6"/>
    <w:rsid w:val="007B3AC0"/>
    <w:rsid w:val="007C209C"/>
    <w:rsid w:val="007F1E3F"/>
    <w:rsid w:val="00803816"/>
    <w:rsid w:val="00804F0B"/>
    <w:rsid w:val="008242B6"/>
    <w:rsid w:val="00830CE6"/>
    <w:rsid w:val="008455F4"/>
    <w:rsid w:val="008508DC"/>
    <w:rsid w:val="008571CD"/>
    <w:rsid w:val="00864416"/>
    <w:rsid w:val="00877D0A"/>
    <w:rsid w:val="00895097"/>
    <w:rsid w:val="008A3F92"/>
    <w:rsid w:val="008D1A84"/>
    <w:rsid w:val="008D3919"/>
    <w:rsid w:val="00902F81"/>
    <w:rsid w:val="00902F95"/>
    <w:rsid w:val="00915CA6"/>
    <w:rsid w:val="009314C5"/>
    <w:rsid w:val="00957B1B"/>
    <w:rsid w:val="0096019E"/>
    <w:rsid w:val="00962A08"/>
    <w:rsid w:val="009721A1"/>
    <w:rsid w:val="00972A6E"/>
    <w:rsid w:val="009F2F0B"/>
    <w:rsid w:val="00A15EF7"/>
    <w:rsid w:val="00A265AC"/>
    <w:rsid w:val="00A44B82"/>
    <w:rsid w:val="00A834CE"/>
    <w:rsid w:val="00A83FC6"/>
    <w:rsid w:val="00A90AFC"/>
    <w:rsid w:val="00A91EB8"/>
    <w:rsid w:val="00AA7A55"/>
    <w:rsid w:val="00AE6E65"/>
    <w:rsid w:val="00AF12ED"/>
    <w:rsid w:val="00AF637D"/>
    <w:rsid w:val="00B14C92"/>
    <w:rsid w:val="00B35DFD"/>
    <w:rsid w:val="00B40B26"/>
    <w:rsid w:val="00B512BD"/>
    <w:rsid w:val="00B82222"/>
    <w:rsid w:val="00B852CC"/>
    <w:rsid w:val="00C02BAB"/>
    <w:rsid w:val="00C02C38"/>
    <w:rsid w:val="00C26B01"/>
    <w:rsid w:val="00C300C6"/>
    <w:rsid w:val="00C5235B"/>
    <w:rsid w:val="00C56717"/>
    <w:rsid w:val="00C84B97"/>
    <w:rsid w:val="00C95AA5"/>
    <w:rsid w:val="00CE3DC2"/>
    <w:rsid w:val="00D1748A"/>
    <w:rsid w:val="00D27329"/>
    <w:rsid w:val="00D66A73"/>
    <w:rsid w:val="00D70A35"/>
    <w:rsid w:val="00D7163B"/>
    <w:rsid w:val="00D8056D"/>
    <w:rsid w:val="00DB787C"/>
    <w:rsid w:val="00DD716C"/>
    <w:rsid w:val="00DE3AC9"/>
    <w:rsid w:val="00DF28C7"/>
    <w:rsid w:val="00E02E00"/>
    <w:rsid w:val="00E04644"/>
    <w:rsid w:val="00E11155"/>
    <w:rsid w:val="00E43689"/>
    <w:rsid w:val="00E5453F"/>
    <w:rsid w:val="00E54651"/>
    <w:rsid w:val="00E6100A"/>
    <w:rsid w:val="00E6353E"/>
    <w:rsid w:val="00EA6C4C"/>
    <w:rsid w:val="00EB2749"/>
    <w:rsid w:val="00EB3DB4"/>
    <w:rsid w:val="00EE38D7"/>
    <w:rsid w:val="00EF69DD"/>
    <w:rsid w:val="00F07775"/>
    <w:rsid w:val="00F1109A"/>
    <w:rsid w:val="00F1612D"/>
    <w:rsid w:val="00F5183C"/>
    <w:rsid w:val="00F764ED"/>
    <w:rsid w:val="00F8250B"/>
    <w:rsid w:val="00FA2859"/>
    <w:rsid w:val="00FB6B29"/>
    <w:rsid w:val="00FC62CF"/>
    <w:rsid w:val="00FC6E08"/>
    <w:rsid w:val="00FD4626"/>
    <w:rsid w:val="00FE0CE9"/>
    <w:rsid w:val="00FE2A2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70D5BA"/>
  <w15:chartTrackingRefBased/>
  <w15:docId w15:val="{F923C739-B0BE-DC4F-A656-6934E11C8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s-CZ"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aliases w:val="Text T1"/>
    <w:qFormat/>
    <w:rsid w:val="00DE3AC9"/>
    <w:pPr>
      <w:spacing w:line="280" w:lineRule="atLeast"/>
      <w:jc w:val="both"/>
    </w:pPr>
    <w:rPr>
      <w:sz w:val="22"/>
    </w:rPr>
  </w:style>
  <w:style w:type="paragraph" w:styleId="Nadpis1">
    <w:name w:val="heading 1"/>
    <w:basedOn w:val="Normln"/>
    <w:next w:val="Normln"/>
    <w:link w:val="Nadpis1Char"/>
    <w:uiPriority w:val="9"/>
    <w:rsid w:val="00902F81"/>
    <w:pPr>
      <w:keepNext/>
      <w:keepLines/>
      <w:numPr>
        <w:numId w:val="20"/>
      </w:numPr>
      <w:spacing w:before="24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
    <w:next w:val="Normln"/>
    <w:link w:val="Nadpis2Char"/>
    <w:uiPriority w:val="9"/>
    <w:semiHidden/>
    <w:unhideWhenUsed/>
    <w:rsid w:val="00B512BD"/>
    <w:pPr>
      <w:keepNext/>
      <w:keepLines/>
      <w:numPr>
        <w:ilvl w:val="1"/>
        <w:numId w:val="20"/>
      </w:numPr>
      <w:spacing w:before="4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
    <w:next w:val="Normln"/>
    <w:link w:val="Nadpis3Char"/>
    <w:uiPriority w:val="9"/>
    <w:semiHidden/>
    <w:unhideWhenUsed/>
    <w:qFormat/>
    <w:rsid w:val="00B512BD"/>
    <w:pPr>
      <w:keepNext/>
      <w:keepLines/>
      <w:numPr>
        <w:ilvl w:val="2"/>
        <w:numId w:val="20"/>
      </w:numPr>
      <w:spacing w:before="40"/>
      <w:outlineLvl w:val="2"/>
    </w:pPr>
    <w:rPr>
      <w:rFonts w:asciiTheme="majorHAnsi" w:eastAsiaTheme="majorEastAsia" w:hAnsiTheme="majorHAnsi" w:cstheme="majorBidi"/>
      <w:color w:val="1F3763" w:themeColor="accent1" w:themeShade="7F"/>
      <w:sz w:val="24"/>
    </w:rPr>
  </w:style>
  <w:style w:type="paragraph" w:styleId="Nadpis4">
    <w:name w:val="heading 4"/>
    <w:basedOn w:val="Normln"/>
    <w:next w:val="Normln"/>
    <w:link w:val="Nadpis4Char"/>
    <w:uiPriority w:val="9"/>
    <w:semiHidden/>
    <w:unhideWhenUsed/>
    <w:qFormat/>
    <w:rsid w:val="00B512BD"/>
    <w:pPr>
      <w:keepNext/>
      <w:keepLines/>
      <w:numPr>
        <w:ilvl w:val="3"/>
        <w:numId w:val="20"/>
      </w:numPr>
      <w:spacing w:before="40"/>
      <w:outlineLvl w:val="3"/>
    </w:pPr>
    <w:rPr>
      <w:rFonts w:asciiTheme="majorHAnsi" w:eastAsiaTheme="majorEastAsia" w:hAnsiTheme="majorHAnsi" w:cstheme="majorBidi"/>
      <w:i/>
      <w:iCs/>
      <w:color w:val="2F5496" w:themeColor="accent1" w:themeShade="BF"/>
    </w:rPr>
  </w:style>
  <w:style w:type="paragraph" w:styleId="Nadpis5">
    <w:name w:val="heading 5"/>
    <w:basedOn w:val="Normln"/>
    <w:next w:val="Normln"/>
    <w:link w:val="Nadpis5Char"/>
    <w:uiPriority w:val="9"/>
    <w:semiHidden/>
    <w:unhideWhenUsed/>
    <w:qFormat/>
    <w:rsid w:val="00B512BD"/>
    <w:pPr>
      <w:keepNext/>
      <w:keepLines/>
      <w:numPr>
        <w:ilvl w:val="4"/>
        <w:numId w:val="20"/>
      </w:numPr>
      <w:spacing w:before="40"/>
      <w:outlineLvl w:val="4"/>
    </w:pPr>
    <w:rPr>
      <w:rFonts w:asciiTheme="majorHAnsi" w:eastAsiaTheme="majorEastAsia" w:hAnsiTheme="majorHAnsi" w:cstheme="majorBidi"/>
      <w:color w:val="2F5496" w:themeColor="accent1" w:themeShade="BF"/>
    </w:rPr>
  </w:style>
  <w:style w:type="paragraph" w:styleId="Nadpis6">
    <w:name w:val="heading 6"/>
    <w:basedOn w:val="Normln"/>
    <w:next w:val="Normln"/>
    <w:link w:val="Nadpis6Char"/>
    <w:uiPriority w:val="9"/>
    <w:semiHidden/>
    <w:unhideWhenUsed/>
    <w:qFormat/>
    <w:rsid w:val="00B512BD"/>
    <w:pPr>
      <w:keepNext/>
      <w:keepLines/>
      <w:numPr>
        <w:ilvl w:val="5"/>
        <w:numId w:val="20"/>
      </w:numPr>
      <w:spacing w:before="40"/>
      <w:outlineLvl w:val="5"/>
    </w:pPr>
    <w:rPr>
      <w:rFonts w:asciiTheme="majorHAnsi" w:eastAsiaTheme="majorEastAsia" w:hAnsiTheme="majorHAnsi" w:cstheme="majorBidi"/>
      <w:color w:val="1F3763" w:themeColor="accent1" w:themeShade="7F"/>
    </w:rPr>
  </w:style>
  <w:style w:type="paragraph" w:styleId="Nadpis7">
    <w:name w:val="heading 7"/>
    <w:basedOn w:val="Normln"/>
    <w:next w:val="Normln"/>
    <w:link w:val="Nadpis7Char"/>
    <w:uiPriority w:val="9"/>
    <w:semiHidden/>
    <w:unhideWhenUsed/>
    <w:qFormat/>
    <w:rsid w:val="00B512BD"/>
    <w:pPr>
      <w:keepNext/>
      <w:keepLines/>
      <w:numPr>
        <w:ilvl w:val="6"/>
        <w:numId w:val="20"/>
      </w:numPr>
      <w:spacing w:before="40"/>
      <w:outlineLvl w:val="6"/>
    </w:pPr>
    <w:rPr>
      <w:rFonts w:asciiTheme="majorHAnsi" w:eastAsiaTheme="majorEastAsia" w:hAnsiTheme="majorHAnsi" w:cstheme="majorBidi"/>
      <w:i/>
      <w:iCs/>
      <w:color w:val="1F3763" w:themeColor="accent1" w:themeShade="7F"/>
    </w:rPr>
  </w:style>
  <w:style w:type="paragraph" w:styleId="Nadpis8">
    <w:name w:val="heading 8"/>
    <w:basedOn w:val="Normln"/>
    <w:next w:val="Normln"/>
    <w:link w:val="Nadpis8Char"/>
    <w:uiPriority w:val="9"/>
    <w:semiHidden/>
    <w:unhideWhenUsed/>
    <w:qFormat/>
    <w:rsid w:val="00B512BD"/>
    <w:pPr>
      <w:keepNext/>
      <w:keepLines/>
      <w:numPr>
        <w:ilvl w:val="7"/>
        <w:numId w:val="20"/>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B512BD"/>
    <w:pPr>
      <w:keepNext/>
      <w:keepLines/>
      <w:numPr>
        <w:ilvl w:val="8"/>
        <w:numId w:val="20"/>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semiHidden/>
    <w:rsid w:val="00B512BD"/>
    <w:rPr>
      <w:rFonts w:asciiTheme="majorHAnsi" w:eastAsiaTheme="majorEastAsia" w:hAnsiTheme="majorHAnsi" w:cstheme="majorBidi"/>
      <w:color w:val="2F5496" w:themeColor="accent1" w:themeShade="BF"/>
      <w:sz w:val="26"/>
      <w:szCs w:val="26"/>
    </w:rPr>
  </w:style>
  <w:style w:type="paragraph" w:styleId="slovanseznam">
    <w:name w:val="List Number"/>
    <w:basedOn w:val="Normln"/>
    <w:uiPriority w:val="99"/>
    <w:unhideWhenUsed/>
    <w:rsid w:val="00803816"/>
    <w:pPr>
      <w:numPr>
        <w:numId w:val="16"/>
      </w:numPr>
      <w:tabs>
        <w:tab w:val="clear" w:pos="360"/>
        <w:tab w:val="num" w:pos="425"/>
      </w:tabs>
      <w:ind w:left="425" w:hanging="425"/>
      <w:contextualSpacing/>
    </w:pPr>
  </w:style>
  <w:style w:type="paragraph" w:styleId="Zpat">
    <w:name w:val="footer"/>
    <w:aliases w:val="zapati"/>
    <w:link w:val="ZpatChar"/>
    <w:uiPriority w:val="99"/>
    <w:unhideWhenUsed/>
    <w:rsid w:val="00FC6E08"/>
    <w:pPr>
      <w:tabs>
        <w:tab w:val="center" w:pos="4536"/>
        <w:tab w:val="right" w:pos="9072"/>
      </w:tabs>
      <w:spacing w:line="180" w:lineRule="atLeast"/>
    </w:pPr>
    <w:rPr>
      <w:sz w:val="16"/>
    </w:rPr>
  </w:style>
  <w:style w:type="character" w:customStyle="1" w:styleId="ZpatChar">
    <w:name w:val="Zápatí Char"/>
    <w:aliases w:val="zapati Char"/>
    <w:basedOn w:val="Standardnpsmoodstavce"/>
    <w:link w:val="Zpat"/>
    <w:uiPriority w:val="99"/>
    <w:rsid w:val="00FC6E08"/>
    <w:rPr>
      <w:sz w:val="16"/>
    </w:rPr>
  </w:style>
  <w:style w:type="paragraph" w:customStyle="1" w:styleId="ZhlavHMP">
    <w:name w:val="Záhlaví HMP"/>
    <w:basedOn w:val="Normln"/>
    <w:uiPriority w:val="99"/>
    <w:rsid w:val="00FC6E08"/>
    <w:pPr>
      <w:suppressAutoHyphens/>
      <w:autoSpaceDE w:val="0"/>
      <w:autoSpaceDN w:val="0"/>
      <w:adjustRightInd w:val="0"/>
      <w:spacing w:line="232" w:lineRule="atLeast"/>
      <w:textAlignment w:val="center"/>
    </w:pPr>
    <w:rPr>
      <w:rFonts w:ascii="Arial" w:hAnsi="Arial" w:cs="Arial"/>
      <w:b/>
      <w:bCs/>
      <w:caps/>
      <w:color w:val="000000"/>
      <w:spacing w:val="4"/>
      <w:kern w:val="0"/>
      <w:sz w:val="16"/>
      <w:szCs w:val="14"/>
    </w:rPr>
  </w:style>
  <w:style w:type="paragraph" w:customStyle="1" w:styleId="Zhlavedit">
    <w:name w:val="Záhlaví – edit"/>
    <w:basedOn w:val="Normln"/>
    <w:uiPriority w:val="99"/>
    <w:rsid w:val="00FC6E08"/>
    <w:pPr>
      <w:suppressAutoHyphens/>
      <w:autoSpaceDE w:val="0"/>
      <w:autoSpaceDN w:val="0"/>
      <w:adjustRightInd w:val="0"/>
      <w:spacing w:line="232" w:lineRule="atLeast"/>
      <w:textAlignment w:val="center"/>
    </w:pPr>
    <w:rPr>
      <w:rFonts w:ascii="Arial" w:hAnsi="Arial" w:cs="Arial"/>
      <w:color w:val="000000"/>
      <w:kern w:val="0"/>
      <w:sz w:val="16"/>
      <w:szCs w:val="14"/>
    </w:rPr>
  </w:style>
  <w:style w:type="character" w:customStyle="1" w:styleId="Nadpis1Char">
    <w:name w:val="Nadpis 1 Char"/>
    <w:basedOn w:val="Standardnpsmoodstavce"/>
    <w:link w:val="Nadpis1"/>
    <w:uiPriority w:val="9"/>
    <w:rsid w:val="00902F81"/>
    <w:rPr>
      <w:rFonts w:asciiTheme="majorHAnsi" w:eastAsiaTheme="majorEastAsia" w:hAnsiTheme="majorHAnsi" w:cstheme="majorBidi"/>
      <w:color w:val="2F5496" w:themeColor="accent1" w:themeShade="BF"/>
      <w:sz w:val="32"/>
      <w:szCs w:val="32"/>
    </w:rPr>
  </w:style>
  <w:style w:type="paragraph" w:customStyle="1" w:styleId="Paginace">
    <w:name w:val="Paginace"/>
    <w:basedOn w:val="Zpat"/>
    <w:qFormat/>
    <w:rsid w:val="00F8250B"/>
    <w:pPr>
      <w:framePr w:w="1307" w:h="152" w:hRule="exact" w:wrap="notBeside" w:vAnchor="page" w:hAnchor="page" w:x="9901" w:y="15985"/>
      <w:spacing w:line="180" w:lineRule="exact"/>
      <w:jc w:val="right"/>
    </w:pPr>
    <w:rPr>
      <w:color w:val="000000" w:themeColor="text1"/>
      <w:szCs w:val="14"/>
    </w:rPr>
  </w:style>
  <w:style w:type="character" w:styleId="Sledovanodkaz">
    <w:name w:val="FollowedHyperlink"/>
    <w:basedOn w:val="Standardnpsmoodstavce"/>
    <w:uiPriority w:val="99"/>
    <w:semiHidden/>
    <w:unhideWhenUsed/>
    <w:rsid w:val="00972A6E"/>
    <w:rPr>
      <w:color w:val="954F72" w:themeColor="followedHyperlink"/>
      <w:u w:val="single"/>
    </w:rPr>
  </w:style>
  <w:style w:type="character" w:styleId="slostrnky">
    <w:name w:val="page number"/>
    <w:basedOn w:val="Standardnpsmoodstavce"/>
    <w:uiPriority w:val="99"/>
    <w:semiHidden/>
    <w:unhideWhenUsed/>
    <w:rsid w:val="00972A6E"/>
  </w:style>
  <w:style w:type="paragraph" w:customStyle="1" w:styleId="NadpisH1">
    <w:name w:val="Nadpis H1"/>
    <w:basedOn w:val="Normln"/>
    <w:qFormat/>
    <w:rsid w:val="00742010"/>
    <w:pPr>
      <w:autoSpaceDE w:val="0"/>
      <w:autoSpaceDN w:val="0"/>
      <w:adjustRightInd w:val="0"/>
      <w:spacing w:line="400" w:lineRule="atLeast"/>
      <w:textAlignment w:val="center"/>
    </w:pPr>
    <w:rPr>
      <w:rFonts w:ascii="Arial" w:hAnsi="Arial" w:cs="Arial"/>
      <w:b/>
      <w:bCs/>
      <w:color w:val="000000"/>
      <w:kern w:val="0"/>
      <w:sz w:val="36"/>
      <w:szCs w:val="36"/>
      <w:lang w:val="en-US"/>
    </w:rPr>
  </w:style>
  <w:style w:type="paragraph" w:customStyle="1" w:styleId="NadpisH2">
    <w:name w:val="Nadpis H2"/>
    <w:basedOn w:val="Normln"/>
    <w:qFormat/>
    <w:rsid w:val="00742010"/>
    <w:pPr>
      <w:autoSpaceDE w:val="0"/>
      <w:autoSpaceDN w:val="0"/>
      <w:adjustRightInd w:val="0"/>
      <w:textAlignment w:val="center"/>
    </w:pPr>
    <w:rPr>
      <w:rFonts w:ascii="Arial" w:hAnsi="Arial" w:cs="Arial"/>
      <w:b/>
      <w:bCs/>
      <w:color w:val="000000"/>
      <w:kern w:val="0"/>
      <w:szCs w:val="20"/>
      <w:lang w:val="en-US"/>
    </w:rPr>
  </w:style>
  <w:style w:type="paragraph" w:customStyle="1" w:styleId="aseznam">
    <w:name w:val="a. seznam"/>
    <w:next w:val="Normln"/>
    <w:qFormat/>
    <w:rsid w:val="00DE3AC9"/>
    <w:pPr>
      <w:numPr>
        <w:numId w:val="18"/>
      </w:numPr>
    </w:pPr>
    <w:rPr>
      <w:sz w:val="22"/>
    </w:rPr>
  </w:style>
  <w:style w:type="numbering" w:customStyle="1" w:styleId="Aktulnseznam1">
    <w:name w:val="Aktuální seznam1"/>
    <w:uiPriority w:val="99"/>
    <w:rsid w:val="00803816"/>
    <w:pPr>
      <w:numPr>
        <w:numId w:val="19"/>
      </w:numPr>
    </w:pPr>
  </w:style>
  <w:style w:type="character" w:customStyle="1" w:styleId="Nadpis3Char">
    <w:name w:val="Nadpis 3 Char"/>
    <w:basedOn w:val="Standardnpsmoodstavce"/>
    <w:link w:val="Nadpis3"/>
    <w:uiPriority w:val="9"/>
    <w:semiHidden/>
    <w:rsid w:val="00B512BD"/>
    <w:rPr>
      <w:rFonts w:asciiTheme="majorHAnsi" w:eastAsiaTheme="majorEastAsia" w:hAnsiTheme="majorHAnsi" w:cstheme="majorBidi"/>
      <w:color w:val="1F3763" w:themeColor="accent1" w:themeShade="7F"/>
    </w:rPr>
  </w:style>
  <w:style w:type="character" w:customStyle="1" w:styleId="Nadpis4Char">
    <w:name w:val="Nadpis 4 Char"/>
    <w:basedOn w:val="Standardnpsmoodstavce"/>
    <w:link w:val="Nadpis4"/>
    <w:uiPriority w:val="9"/>
    <w:semiHidden/>
    <w:rsid w:val="00B512BD"/>
    <w:rPr>
      <w:rFonts w:asciiTheme="majorHAnsi" w:eastAsiaTheme="majorEastAsia" w:hAnsiTheme="majorHAnsi" w:cstheme="majorBidi"/>
      <w:i/>
      <w:iCs/>
      <w:color w:val="2F5496" w:themeColor="accent1" w:themeShade="BF"/>
      <w:sz w:val="20"/>
    </w:rPr>
  </w:style>
  <w:style w:type="character" w:customStyle="1" w:styleId="Nadpis5Char">
    <w:name w:val="Nadpis 5 Char"/>
    <w:basedOn w:val="Standardnpsmoodstavce"/>
    <w:link w:val="Nadpis5"/>
    <w:uiPriority w:val="9"/>
    <w:semiHidden/>
    <w:rsid w:val="00B512BD"/>
    <w:rPr>
      <w:rFonts w:asciiTheme="majorHAnsi" w:eastAsiaTheme="majorEastAsia" w:hAnsiTheme="majorHAnsi" w:cstheme="majorBidi"/>
      <w:color w:val="2F5496" w:themeColor="accent1" w:themeShade="BF"/>
      <w:sz w:val="20"/>
    </w:rPr>
  </w:style>
  <w:style w:type="character" w:customStyle="1" w:styleId="Nadpis6Char">
    <w:name w:val="Nadpis 6 Char"/>
    <w:basedOn w:val="Standardnpsmoodstavce"/>
    <w:link w:val="Nadpis6"/>
    <w:uiPriority w:val="9"/>
    <w:semiHidden/>
    <w:rsid w:val="00B512BD"/>
    <w:rPr>
      <w:rFonts w:asciiTheme="majorHAnsi" w:eastAsiaTheme="majorEastAsia" w:hAnsiTheme="majorHAnsi" w:cstheme="majorBidi"/>
      <w:color w:val="1F3763" w:themeColor="accent1" w:themeShade="7F"/>
      <w:sz w:val="20"/>
    </w:rPr>
  </w:style>
  <w:style w:type="character" w:customStyle="1" w:styleId="Nadpis7Char">
    <w:name w:val="Nadpis 7 Char"/>
    <w:basedOn w:val="Standardnpsmoodstavce"/>
    <w:link w:val="Nadpis7"/>
    <w:uiPriority w:val="9"/>
    <w:semiHidden/>
    <w:rsid w:val="00B512BD"/>
    <w:rPr>
      <w:rFonts w:asciiTheme="majorHAnsi" w:eastAsiaTheme="majorEastAsia" w:hAnsiTheme="majorHAnsi" w:cstheme="majorBidi"/>
      <w:i/>
      <w:iCs/>
      <w:color w:val="1F3763" w:themeColor="accent1" w:themeShade="7F"/>
      <w:sz w:val="20"/>
    </w:rPr>
  </w:style>
  <w:style w:type="character" w:customStyle="1" w:styleId="Nadpis8Char">
    <w:name w:val="Nadpis 8 Char"/>
    <w:basedOn w:val="Standardnpsmoodstavce"/>
    <w:link w:val="Nadpis8"/>
    <w:uiPriority w:val="9"/>
    <w:semiHidden/>
    <w:rsid w:val="00B512BD"/>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semiHidden/>
    <w:rsid w:val="00B512BD"/>
    <w:rPr>
      <w:rFonts w:asciiTheme="majorHAnsi" w:eastAsiaTheme="majorEastAsia" w:hAnsiTheme="majorHAnsi" w:cstheme="majorBidi"/>
      <w:i/>
      <w:iCs/>
      <w:color w:val="272727" w:themeColor="text1" w:themeTint="D8"/>
      <w:sz w:val="21"/>
      <w:szCs w:val="21"/>
    </w:rPr>
  </w:style>
  <w:style w:type="paragraph" w:styleId="Odstavecseseznamem">
    <w:name w:val="List Paragraph"/>
    <w:basedOn w:val="Normln"/>
    <w:uiPriority w:val="34"/>
    <w:rsid w:val="00B512BD"/>
    <w:pPr>
      <w:ind w:left="720"/>
      <w:contextualSpacing/>
    </w:pPr>
  </w:style>
  <w:style w:type="paragraph" w:customStyle="1" w:styleId="1rove">
    <w:name w:val="1. úroveň"/>
    <w:qFormat/>
    <w:rsid w:val="00DE3AC9"/>
    <w:rPr>
      <w:sz w:val="22"/>
      <w:lang w:val="en-US"/>
    </w:rPr>
  </w:style>
  <w:style w:type="numbering" w:customStyle="1" w:styleId="Aktulnseznam2">
    <w:name w:val="Aktuální seznam2"/>
    <w:uiPriority w:val="99"/>
    <w:rsid w:val="00B512BD"/>
    <w:pPr>
      <w:numPr>
        <w:numId w:val="22"/>
      </w:numPr>
    </w:pPr>
  </w:style>
  <w:style w:type="paragraph" w:customStyle="1" w:styleId="11rove">
    <w:name w:val="1.1 úroveň"/>
    <w:basedOn w:val="Odstavecseseznamem"/>
    <w:qFormat/>
    <w:rsid w:val="00DE3AC9"/>
    <w:pPr>
      <w:numPr>
        <w:ilvl w:val="1"/>
        <w:numId w:val="21"/>
      </w:numPr>
    </w:pPr>
    <w:rPr>
      <w:lang w:val="en-US"/>
    </w:rPr>
  </w:style>
  <w:style w:type="numbering" w:customStyle="1" w:styleId="Aktulnseznam3">
    <w:name w:val="Aktuální seznam3"/>
    <w:uiPriority w:val="99"/>
    <w:rsid w:val="00B512BD"/>
    <w:pPr>
      <w:numPr>
        <w:numId w:val="23"/>
      </w:numPr>
    </w:pPr>
  </w:style>
  <w:style w:type="paragraph" w:customStyle="1" w:styleId="111rove">
    <w:name w:val="1.1.1 úroveň"/>
    <w:basedOn w:val="11rove"/>
    <w:next w:val="Normln"/>
    <w:qFormat/>
    <w:rsid w:val="00B512BD"/>
    <w:pPr>
      <w:numPr>
        <w:ilvl w:val="2"/>
      </w:numPr>
    </w:pPr>
  </w:style>
  <w:style w:type="numbering" w:customStyle="1" w:styleId="Aktulnseznam4">
    <w:name w:val="Aktuální seznam4"/>
    <w:uiPriority w:val="99"/>
    <w:rsid w:val="00B512BD"/>
    <w:pPr>
      <w:numPr>
        <w:numId w:val="24"/>
      </w:numPr>
    </w:pPr>
  </w:style>
  <w:style w:type="paragraph" w:styleId="Zhlav">
    <w:name w:val="header"/>
    <w:basedOn w:val="Normln"/>
    <w:link w:val="ZhlavChar"/>
    <w:uiPriority w:val="99"/>
    <w:unhideWhenUsed/>
    <w:rsid w:val="0064106E"/>
    <w:pPr>
      <w:tabs>
        <w:tab w:val="center" w:pos="4536"/>
        <w:tab w:val="right" w:pos="9072"/>
      </w:tabs>
      <w:spacing w:line="240" w:lineRule="auto"/>
    </w:pPr>
  </w:style>
  <w:style w:type="character" w:customStyle="1" w:styleId="ZhlavChar">
    <w:name w:val="Záhlaví Char"/>
    <w:basedOn w:val="Standardnpsmoodstavce"/>
    <w:link w:val="Zhlav"/>
    <w:uiPriority w:val="99"/>
    <w:rsid w:val="0064106E"/>
    <w:rPr>
      <w:sz w:val="20"/>
    </w:rPr>
  </w:style>
  <w:style w:type="character" w:styleId="Hypertextovodkaz">
    <w:name w:val="Hyperlink"/>
    <w:basedOn w:val="Standardnpsmoodstavce"/>
    <w:uiPriority w:val="99"/>
    <w:unhideWhenUsed/>
    <w:rsid w:val="005C2055"/>
    <w:rPr>
      <w:color w:val="0563C1" w:themeColor="hyperlink"/>
      <w:u w:val="single"/>
    </w:rPr>
  </w:style>
  <w:style w:type="character" w:styleId="Nevyeenzmnka">
    <w:name w:val="Unresolved Mention"/>
    <w:basedOn w:val="Standardnpsmoodstavce"/>
    <w:uiPriority w:val="99"/>
    <w:semiHidden/>
    <w:unhideWhenUsed/>
    <w:rsid w:val="005C2055"/>
    <w:rPr>
      <w:color w:val="605E5C"/>
      <w:shd w:val="clear" w:color="auto" w:fill="E1DFDD"/>
    </w:rPr>
  </w:style>
  <w:style w:type="character" w:styleId="Odkaznakoment">
    <w:name w:val="annotation reference"/>
    <w:basedOn w:val="Standardnpsmoodstavce"/>
    <w:uiPriority w:val="99"/>
    <w:semiHidden/>
    <w:unhideWhenUsed/>
    <w:rsid w:val="004A38DD"/>
    <w:rPr>
      <w:sz w:val="16"/>
      <w:szCs w:val="16"/>
    </w:rPr>
  </w:style>
  <w:style w:type="paragraph" w:styleId="Textkomente">
    <w:name w:val="annotation text"/>
    <w:basedOn w:val="Normln"/>
    <w:link w:val="TextkomenteChar"/>
    <w:uiPriority w:val="99"/>
    <w:semiHidden/>
    <w:unhideWhenUsed/>
    <w:rsid w:val="004A38DD"/>
    <w:pPr>
      <w:spacing w:line="240" w:lineRule="auto"/>
    </w:pPr>
    <w:rPr>
      <w:sz w:val="20"/>
      <w:szCs w:val="20"/>
    </w:rPr>
  </w:style>
  <w:style w:type="character" w:customStyle="1" w:styleId="TextkomenteChar">
    <w:name w:val="Text komentáře Char"/>
    <w:basedOn w:val="Standardnpsmoodstavce"/>
    <w:link w:val="Textkomente"/>
    <w:uiPriority w:val="99"/>
    <w:semiHidden/>
    <w:rsid w:val="004A38DD"/>
    <w:rPr>
      <w:sz w:val="20"/>
      <w:szCs w:val="20"/>
    </w:rPr>
  </w:style>
  <w:style w:type="paragraph" w:styleId="Pedmtkomente">
    <w:name w:val="annotation subject"/>
    <w:basedOn w:val="Textkomente"/>
    <w:next w:val="Textkomente"/>
    <w:link w:val="PedmtkomenteChar"/>
    <w:uiPriority w:val="99"/>
    <w:semiHidden/>
    <w:unhideWhenUsed/>
    <w:rsid w:val="004A38DD"/>
    <w:rPr>
      <w:b/>
      <w:bCs/>
    </w:rPr>
  </w:style>
  <w:style w:type="character" w:customStyle="1" w:styleId="PedmtkomenteChar">
    <w:name w:val="Předmět komentáře Char"/>
    <w:basedOn w:val="TextkomenteChar"/>
    <w:link w:val="Pedmtkomente"/>
    <w:uiPriority w:val="99"/>
    <w:semiHidden/>
    <w:rsid w:val="004A38D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it.hofman@praha.eu"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EDB243-554F-9547-94DD-508DA6AA55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503</Words>
  <Characters>2970</Characters>
  <Application>Microsoft Office Word</Application>
  <DocSecurity>0</DocSecurity>
  <Lines>24</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Studio Najbrt</dc:creator>
  <cp:keywords/>
  <dc:description/>
  <cp:lastModifiedBy>URAD</cp:lastModifiedBy>
  <cp:revision>2</cp:revision>
  <cp:lastPrinted>2024-07-22T14:09:00Z</cp:lastPrinted>
  <dcterms:created xsi:type="dcterms:W3CDTF">2026-08-17T12:16:00Z</dcterms:created>
  <dcterms:modified xsi:type="dcterms:W3CDTF">2026-08-17T12:16:00Z</dcterms:modified>
</cp:coreProperties>
</file>