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BEDE" w14:textId="77777777" w:rsidR="0091247D" w:rsidRPr="0088309D" w:rsidRDefault="0091247D" w:rsidP="0091247D">
      <w:pPr>
        <w:widowControl w:val="0"/>
        <w:adjustRightInd w:val="0"/>
        <w:jc w:val="center"/>
        <w:rPr>
          <w:rFonts w:ascii="Arial" w:hAnsi="Arial" w:cs="Arial"/>
          <w:color w:val="000000"/>
          <w:sz w:val="36"/>
          <w:szCs w:val="36"/>
        </w:rPr>
      </w:pPr>
      <w:bookmarkStart w:id="0" w:name="_Hlk208491372"/>
      <w:r w:rsidRPr="0088309D">
        <w:rPr>
          <w:rFonts w:ascii="Arial" w:hAnsi="Arial" w:cs="Arial"/>
          <w:color w:val="000000"/>
          <w:sz w:val="36"/>
          <w:szCs w:val="36"/>
        </w:rPr>
        <w:t>Obecní úřad Opatovice, stavební úřad</w:t>
      </w:r>
    </w:p>
    <w:p w14:paraId="694D20E4" w14:textId="77777777" w:rsidR="0091247D" w:rsidRPr="0088309D" w:rsidRDefault="0091247D" w:rsidP="0091247D">
      <w:pPr>
        <w:widowControl w:val="0"/>
        <w:adjustRightInd w:val="0"/>
        <w:jc w:val="center"/>
        <w:rPr>
          <w:rFonts w:ascii="Arial" w:hAnsi="Arial" w:cs="Arial"/>
          <w:color w:val="000000"/>
          <w:sz w:val="28"/>
          <w:szCs w:val="28"/>
        </w:rPr>
      </w:pPr>
      <w:r w:rsidRPr="0088309D">
        <w:rPr>
          <w:rFonts w:ascii="Arial" w:hAnsi="Arial" w:cs="Arial"/>
          <w:color w:val="000000"/>
          <w:sz w:val="28"/>
          <w:szCs w:val="28"/>
        </w:rPr>
        <w:t>Hlavní 170, Opatovice</w:t>
      </w:r>
    </w:p>
    <w:p w14:paraId="4EF3A74A" w14:textId="77777777" w:rsidR="0091247D" w:rsidRPr="0088309D" w:rsidRDefault="0091247D" w:rsidP="0091247D">
      <w:pPr>
        <w:widowControl w:val="0"/>
        <w:adjustRightInd w:val="0"/>
        <w:jc w:val="center"/>
        <w:rPr>
          <w:rFonts w:ascii="Arial" w:hAnsi="Arial" w:cs="Arial"/>
          <w:color w:val="000000"/>
          <w:sz w:val="14"/>
          <w:szCs w:val="28"/>
        </w:rPr>
      </w:pPr>
    </w:p>
    <w:p w14:paraId="7465A143" w14:textId="77777777" w:rsidR="0091247D" w:rsidRPr="0088309D" w:rsidRDefault="0091247D" w:rsidP="0091247D">
      <w:pPr>
        <w:widowControl w:val="0"/>
        <w:adjustRightInd w:val="0"/>
        <w:jc w:val="center"/>
        <w:rPr>
          <w:rFonts w:ascii="Arial" w:hAnsi="Arial" w:cs="Arial"/>
          <w:color w:val="000000"/>
          <w:sz w:val="24"/>
          <w:szCs w:val="28"/>
        </w:rPr>
      </w:pPr>
      <w:r w:rsidRPr="0088309D">
        <w:rPr>
          <w:rFonts w:ascii="Arial" w:hAnsi="Arial" w:cs="Arial"/>
          <w:noProof/>
          <w:color w:val="000000"/>
          <w:sz w:val="6"/>
          <w:szCs w:val="17"/>
        </w:rPr>
        <w:drawing>
          <wp:inline distT="0" distB="0" distL="0" distR="0" wp14:anchorId="1F370D2A" wp14:editId="1E00D841">
            <wp:extent cx="5925820" cy="14605"/>
            <wp:effectExtent l="0" t="0" r="0" b="0"/>
            <wp:docPr id="59152351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5820" cy="14605"/>
                    </a:xfrm>
                    <a:prstGeom prst="rect">
                      <a:avLst/>
                    </a:prstGeom>
                    <a:noFill/>
                    <a:ln>
                      <a:noFill/>
                    </a:ln>
                  </pic:spPr>
                </pic:pic>
              </a:graphicData>
            </a:graphic>
          </wp:inline>
        </w:drawing>
      </w:r>
    </w:p>
    <w:p w14:paraId="79E8904E" w14:textId="77777777" w:rsidR="0091247D" w:rsidRPr="0088309D" w:rsidRDefault="0091247D" w:rsidP="0091247D">
      <w:pPr>
        <w:widowControl w:val="0"/>
        <w:tabs>
          <w:tab w:val="left" w:pos="900"/>
          <w:tab w:val="right" w:pos="9498"/>
        </w:tabs>
        <w:adjustRightInd w:val="0"/>
        <w:rPr>
          <w:rFonts w:ascii="Arial" w:hAnsi="Arial" w:cs="Arial"/>
          <w:color w:val="000000"/>
          <w:sz w:val="10"/>
          <w:szCs w:val="12"/>
        </w:rPr>
      </w:pPr>
    </w:p>
    <w:p w14:paraId="69F50209" w14:textId="1D3D039D" w:rsidR="0091247D" w:rsidRPr="0088309D" w:rsidRDefault="0091247D" w:rsidP="0091247D">
      <w:pPr>
        <w:widowControl w:val="0"/>
        <w:tabs>
          <w:tab w:val="left" w:pos="900"/>
          <w:tab w:val="right" w:pos="9498"/>
        </w:tabs>
        <w:adjustRightInd w:val="0"/>
        <w:rPr>
          <w:rFonts w:ascii="Arial" w:hAnsi="Arial" w:cs="Arial"/>
          <w:color w:val="000000"/>
        </w:rPr>
      </w:pPr>
      <w:proofErr w:type="spellStart"/>
      <w:r w:rsidRPr="0088309D">
        <w:rPr>
          <w:rFonts w:ascii="Arial" w:hAnsi="Arial" w:cs="Arial"/>
          <w:color w:val="000000"/>
        </w:rPr>
        <w:t>Č.j</w:t>
      </w:r>
      <w:proofErr w:type="spellEnd"/>
      <w:r w:rsidRPr="0088309D">
        <w:rPr>
          <w:rFonts w:ascii="Arial" w:hAnsi="Arial" w:cs="Arial"/>
          <w:color w:val="000000"/>
        </w:rPr>
        <w:t>:</w:t>
      </w:r>
      <w:r w:rsidRPr="0088309D">
        <w:rPr>
          <w:rFonts w:ascii="Arial" w:hAnsi="Arial" w:cs="Arial"/>
          <w:color w:val="000000"/>
        </w:rPr>
        <w:tab/>
      </w:r>
      <w:r w:rsidR="001B38A6">
        <w:rPr>
          <w:rFonts w:ascii="Arial" w:hAnsi="Arial" w:cs="Arial"/>
          <w:color w:val="000000"/>
        </w:rPr>
        <w:t xml:space="preserve"> </w:t>
      </w:r>
      <w:r w:rsidR="0074775C" w:rsidRPr="005564F6">
        <w:rPr>
          <w:rFonts w:ascii="Arial" w:hAnsi="Arial" w:cs="Arial"/>
        </w:rPr>
        <w:t>OUOP/</w:t>
      </w:r>
      <w:r w:rsidR="0074775C">
        <w:rPr>
          <w:rFonts w:ascii="Arial" w:hAnsi="Arial" w:cs="Arial"/>
        </w:rPr>
        <w:t>0845/26/MBu-6</w:t>
      </w:r>
      <w:r w:rsidR="001B38A6">
        <w:rPr>
          <w:rFonts w:ascii="Arial" w:hAnsi="Arial" w:cs="Arial"/>
        </w:rPr>
        <w:t xml:space="preserve">1-6   </w:t>
      </w:r>
      <w:r w:rsidR="0074775C">
        <w:rPr>
          <w:rFonts w:ascii="Arial" w:hAnsi="Arial" w:cs="Arial"/>
        </w:rPr>
        <w:t xml:space="preserve">                                                  </w:t>
      </w:r>
      <w:r w:rsidR="0074775C" w:rsidRPr="005564F6">
        <w:rPr>
          <w:rFonts w:ascii="Arial" w:hAnsi="Arial" w:cs="Arial"/>
          <w:color w:val="000000"/>
        </w:rPr>
        <w:t xml:space="preserve"> </w:t>
      </w:r>
      <w:r w:rsidRPr="0088309D">
        <w:rPr>
          <w:rFonts w:ascii="Arial" w:hAnsi="Arial" w:cs="Arial"/>
          <w:color w:val="000000"/>
        </w:rPr>
        <w:t xml:space="preserve">Opatovice, dne: </w:t>
      </w:r>
      <w:r w:rsidR="001B38A6">
        <w:rPr>
          <w:rFonts w:ascii="Arial" w:hAnsi="Arial" w:cs="Arial"/>
          <w:color w:val="000000"/>
        </w:rPr>
        <w:t>14</w:t>
      </w:r>
      <w:r w:rsidR="0074775C">
        <w:rPr>
          <w:rFonts w:ascii="Arial" w:hAnsi="Arial" w:cs="Arial"/>
          <w:color w:val="000000"/>
        </w:rPr>
        <w:t>.07.2026</w:t>
      </w:r>
    </w:p>
    <w:p w14:paraId="7A99D9F6" w14:textId="77777777" w:rsidR="0074775C" w:rsidRPr="005564F6" w:rsidRDefault="0074775C" w:rsidP="0074775C">
      <w:pPr>
        <w:widowControl w:val="0"/>
        <w:tabs>
          <w:tab w:val="left" w:pos="900"/>
        </w:tabs>
        <w:adjustRightInd w:val="0"/>
        <w:jc w:val="both"/>
        <w:rPr>
          <w:rFonts w:ascii="Arial" w:hAnsi="Arial" w:cs="Arial"/>
          <w:color w:val="000000"/>
        </w:rPr>
      </w:pPr>
      <w:r w:rsidRPr="005564F6">
        <w:rPr>
          <w:rFonts w:ascii="Arial" w:hAnsi="Arial" w:cs="Arial"/>
          <w:color w:val="000000"/>
        </w:rPr>
        <w:t>Spis. zn.:</w:t>
      </w:r>
      <w:r w:rsidRPr="005564F6">
        <w:rPr>
          <w:rFonts w:ascii="Arial" w:hAnsi="Arial" w:cs="Arial"/>
        </w:rPr>
        <w:t xml:space="preserve"> </w:t>
      </w:r>
      <w:r>
        <w:rPr>
          <w:rFonts w:ascii="Arial" w:hAnsi="Arial" w:cs="Arial"/>
        </w:rPr>
        <w:t>Z/2026/129557</w:t>
      </w:r>
      <w:r w:rsidRPr="005564F6">
        <w:rPr>
          <w:rFonts w:ascii="Arial" w:hAnsi="Arial" w:cs="Arial"/>
          <w:color w:val="000000"/>
        </w:rPr>
        <w:tab/>
        <w:t xml:space="preserve"> </w:t>
      </w:r>
    </w:p>
    <w:p w14:paraId="7B4BA84D" w14:textId="77777777" w:rsidR="0074775C" w:rsidRPr="005564F6" w:rsidRDefault="0074775C" w:rsidP="0074775C">
      <w:pPr>
        <w:widowControl w:val="0"/>
        <w:tabs>
          <w:tab w:val="left" w:pos="900"/>
        </w:tabs>
        <w:adjustRightInd w:val="0"/>
        <w:jc w:val="both"/>
        <w:rPr>
          <w:rFonts w:ascii="Arial" w:hAnsi="Arial" w:cs="Arial"/>
          <w:color w:val="000000"/>
        </w:rPr>
      </w:pPr>
      <w:r w:rsidRPr="005564F6">
        <w:rPr>
          <w:rFonts w:ascii="Arial" w:hAnsi="Arial" w:cs="Arial"/>
          <w:color w:val="000000"/>
        </w:rPr>
        <w:t>Vyřizuje:</w:t>
      </w:r>
      <w:r w:rsidRPr="005564F6">
        <w:rPr>
          <w:rFonts w:ascii="Arial" w:hAnsi="Arial" w:cs="Arial"/>
          <w:color w:val="000000"/>
        </w:rPr>
        <w:tab/>
      </w:r>
      <w:r>
        <w:rPr>
          <w:rFonts w:ascii="Arial" w:hAnsi="Arial" w:cs="Arial"/>
          <w:color w:val="000000"/>
        </w:rPr>
        <w:t xml:space="preserve"> Králíčková Radana</w:t>
      </w:r>
    </w:p>
    <w:p w14:paraId="20848E95" w14:textId="77777777" w:rsidR="0074775C" w:rsidRPr="005564F6" w:rsidRDefault="0074775C" w:rsidP="0074775C">
      <w:pPr>
        <w:widowControl w:val="0"/>
        <w:tabs>
          <w:tab w:val="left" w:pos="900"/>
        </w:tabs>
        <w:adjustRightInd w:val="0"/>
        <w:jc w:val="both"/>
        <w:rPr>
          <w:rFonts w:ascii="Arial" w:hAnsi="Arial" w:cs="Arial"/>
          <w:color w:val="000000"/>
        </w:rPr>
      </w:pPr>
      <w:r w:rsidRPr="005564F6">
        <w:rPr>
          <w:rFonts w:ascii="Arial" w:hAnsi="Arial" w:cs="Arial"/>
          <w:color w:val="000000"/>
        </w:rPr>
        <w:t>E-mail:</w:t>
      </w:r>
      <w:r w:rsidRPr="005564F6">
        <w:rPr>
          <w:rFonts w:ascii="Arial" w:hAnsi="Arial" w:cs="Arial"/>
          <w:color w:val="000000"/>
        </w:rPr>
        <w:tab/>
      </w:r>
      <w:r>
        <w:rPr>
          <w:rFonts w:ascii="Arial" w:hAnsi="Arial" w:cs="Arial"/>
          <w:color w:val="000000"/>
        </w:rPr>
        <w:t xml:space="preserve"> </w:t>
      </w:r>
      <w:r w:rsidRPr="005564F6">
        <w:rPr>
          <w:rFonts w:ascii="Arial" w:hAnsi="Arial" w:cs="Arial"/>
          <w:color w:val="000000"/>
        </w:rPr>
        <w:t xml:space="preserve">stavebni@opatovice.cz </w:t>
      </w:r>
    </w:p>
    <w:p w14:paraId="185EA04E" w14:textId="1C0B98FC" w:rsidR="0074775C" w:rsidRPr="005564F6" w:rsidRDefault="0074775C" w:rsidP="0074775C">
      <w:pPr>
        <w:widowControl w:val="0"/>
        <w:tabs>
          <w:tab w:val="left" w:pos="900"/>
        </w:tabs>
        <w:adjustRightInd w:val="0"/>
        <w:jc w:val="both"/>
        <w:rPr>
          <w:rFonts w:ascii="Arial" w:hAnsi="Arial" w:cs="Arial"/>
          <w:color w:val="000000"/>
        </w:rPr>
      </w:pPr>
      <w:r w:rsidRPr="005564F6">
        <w:rPr>
          <w:rFonts w:ascii="Arial" w:hAnsi="Arial" w:cs="Arial"/>
          <w:color w:val="000000"/>
        </w:rPr>
        <w:t>Telefon:</w:t>
      </w:r>
      <w:r w:rsidRPr="005564F6">
        <w:rPr>
          <w:rFonts w:ascii="Arial" w:hAnsi="Arial" w:cs="Arial"/>
          <w:color w:val="000000"/>
        </w:rPr>
        <w:tab/>
      </w:r>
      <w:r>
        <w:rPr>
          <w:rFonts w:ascii="Arial" w:hAnsi="Arial" w:cs="Arial"/>
          <w:color w:val="000000"/>
        </w:rPr>
        <w:t xml:space="preserve"> </w:t>
      </w:r>
      <w:r w:rsidRPr="005564F6">
        <w:rPr>
          <w:rFonts w:ascii="Arial" w:hAnsi="Arial" w:cs="Arial"/>
          <w:color w:val="000000"/>
        </w:rPr>
        <w:t>581 621</w:t>
      </w:r>
      <w:r>
        <w:rPr>
          <w:rFonts w:ascii="Arial" w:hAnsi="Arial" w:cs="Arial"/>
          <w:color w:val="000000"/>
        </w:rPr>
        <w:t> </w:t>
      </w:r>
      <w:r w:rsidRPr="005564F6">
        <w:rPr>
          <w:rFonts w:ascii="Arial" w:hAnsi="Arial" w:cs="Arial"/>
          <w:color w:val="000000"/>
        </w:rPr>
        <w:t>209</w:t>
      </w:r>
    </w:p>
    <w:p w14:paraId="6AC3D715" w14:textId="77777777" w:rsidR="0091247D" w:rsidRPr="00642EE8" w:rsidRDefault="0091247D" w:rsidP="0091247D">
      <w:pPr>
        <w:jc w:val="center"/>
        <w:rPr>
          <w:rFonts w:ascii="Arial" w:hAnsi="Arial" w:cs="Arial"/>
          <w:sz w:val="14"/>
          <w:szCs w:val="14"/>
        </w:rPr>
      </w:pPr>
    </w:p>
    <w:p w14:paraId="761F2A33" w14:textId="77777777" w:rsidR="0091247D" w:rsidRPr="0088309D" w:rsidRDefault="0091247D" w:rsidP="0091247D">
      <w:pPr>
        <w:pStyle w:val="Nadpis1"/>
        <w:jc w:val="center"/>
        <w:rPr>
          <w:rFonts w:ascii="Arial" w:hAnsi="Arial" w:cs="Arial"/>
        </w:rPr>
      </w:pPr>
      <w:r w:rsidRPr="0088309D">
        <w:rPr>
          <w:rFonts w:ascii="Arial" w:hAnsi="Arial" w:cs="Arial"/>
          <w:b/>
          <w:bCs/>
          <w:color w:val="auto"/>
          <w:sz w:val="32"/>
          <w:szCs w:val="32"/>
        </w:rPr>
        <w:t>R</w:t>
      </w:r>
      <w:r>
        <w:rPr>
          <w:rFonts w:ascii="Arial" w:hAnsi="Arial" w:cs="Arial"/>
          <w:b/>
          <w:bCs/>
          <w:color w:val="auto"/>
          <w:sz w:val="32"/>
          <w:szCs w:val="32"/>
        </w:rPr>
        <w:t xml:space="preserve"> </w:t>
      </w:r>
      <w:r w:rsidRPr="0088309D">
        <w:rPr>
          <w:rFonts w:ascii="Arial" w:hAnsi="Arial" w:cs="Arial"/>
          <w:b/>
          <w:bCs/>
          <w:color w:val="auto"/>
          <w:sz w:val="32"/>
          <w:szCs w:val="32"/>
        </w:rPr>
        <w:t>O</w:t>
      </w:r>
      <w:r>
        <w:rPr>
          <w:rFonts w:ascii="Arial" w:hAnsi="Arial" w:cs="Arial"/>
          <w:b/>
          <w:bCs/>
          <w:color w:val="auto"/>
          <w:sz w:val="32"/>
          <w:szCs w:val="32"/>
        </w:rPr>
        <w:t xml:space="preserve"> </w:t>
      </w:r>
      <w:r w:rsidRPr="0088309D">
        <w:rPr>
          <w:rFonts w:ascii="Arial" w:hAnsi="Arial" w:cs="Arial"/>
          <w:b/>
          <w:bCs/>
          <w:color w:val="auto"/>
          <w:sz w:val="32"/>
          <w:szCs w:val="32"/>
        </w:rPr>
        <w:t>Z</w:t>
      </w:r>
      <w:r>
        <w:rPr>
          <w:rFonts w:ascii="Arial" w:hAnsi="Arial" w:cs="Arial"/>
          <w:b/>
          <w:bCs/>
          <w:color w:val="auto"/>
          <w:sz w:val="32"/>
          <w:szCs w:val="32"/>
        </w:rPr>
        <w:t> </w:t>
      </w:r>
      <w:r w:rsidRPr="0088309D">
        <w:rPr>
          <w:rFonts w:ascii="Arial" w:hAnsi="Arial" w:cs="Arial"/>
          <w:b/>
          <w:bCs/>
          <w:color w:val="auto"/>
          <w:sz w:val="32"/>
          <w:szCs w:val="32"/>
        </w:rPr>
        <w:t>H</w:t>
      </w:r>
      <w:r>
        <w:rPr>
          <w:rFonts w:ascii="Arial" w:hAnsi="Arial" w:cs="Arial"/>
          <w:b/>
          <w:bCs/>
          <w:color w:val="auto"/>
          <w:sz w:val="32"/>
          <w:szCs w:val="32"/>
        </w:rPr>
        <w:t xml:space="preserve"> </w:t>
      </w:r>
      <w:r w:rsidRPr="0088309D">
        <w:rPr>
          <w:rFonts w:ascii="Arial" w:hAnsi="Arial" w:cs="Arial"/>
          <w:b/>
          <w:bCs/>
          <w:color w:val="auto"/>
          <w:sz w:val="32"/>
          <w:szCs w:val="32"/>
        </w:rPr>
        <w:t>O</w:t>
      </w:r>
      <w:r>
        <w:rPr>
          <w:rFonts w:ascii="Arial" w:hAnsi="Arial" w:cs="Arial"/>
          <w:b/>
          <w:bCs/>
          <w:color w:val="auto"/>
          <w:sz w:val="32"/>
          <w:szCs w:val="32"/>
        </w:rPr>
        <w:t xml:space="preserve"> </w:t>
      </w:r>
      <w:r w:rsidRPr="0088309D">
        <w:rPr>
          <w:rFonts w:ascii="Arial" w:hAnsi="Arial" w:cs="Arial"/>
          <w:b/>
          <w:bCs/>
          <w:color w:val="auto"/>
          <w:sz w:val="32"/>
          <w:szCs w:val="32"/>
        </w:rPr>
        <w:t>D</w:t>
      </w:r>
      <w:r>
        <w:rPr>
          <w:rFonts w:ascii="Arial" w:hAnsi="Arial" w:cs="Arial"/>
          <w:b/>
          <w:bCs/>
          <w:color w:val="auto"/>
          <w:sz w:val="32"/>
          <w:szCs w:val="32"/>
        </w:rPr>
        <w:t xml:space="preserve"> </w:t>
      </w:r>
      <w:r w:rsidRPr="0088309D">
        <w:rPr>
          <w:rFonts w:ascii="Arial" w:hAnsi="Arial" w:cs="Arial"/>
          <w:b/>
          <w:bCs/>
          <w:color w:val="auto"/>
          <w:sz w:val="32"/>
          <w:szCs w:val="32"/>
        </w:rPr>
        <w:t>N</w:t>
      </w:r>
      <w:r>
        <w:rPr>
          <w:rFonts w:ascii="Arial" w:hAnsi="Arial" w:cs="Arial"/>
          <w:b/>
          <w:bCs/>
          <w:color w:val="auto"/>
          <w:sz w:val="32"/>
          <w:szCs w:val="32"/>
        </w:rPr>
        <w:t xml:space="preserve"> </w:t>
      </w:r>
      <w:r w:rsidRPr="0088309D">
        <w:rPr>
          <w:rFonts w:ascii="Arial" w:hAnsi="Arial" w:cs="Arial"/>
          <w:b/>
          <w:bCs/>
          <w:color w:val="auto"/>
          <w:sz w:val="32"/>
          <w:szCs w:val="32"/>
        </w:rPr>
        <w:t>U</w:t>
      </w:r>
      <w:r>
        <w:rPr>
          <w:rFonts w:ascii="Arial" w:hAnsi="Arial" w:cs="Arial"/>
          <w:b/>
          <w:bCs/>
          <w:color w:val="auto"/>
          <w:sz w:val="32"/>
          <w:szCs w:val="32"/>
        </w:rPr>
        <w:t xml:space="preserve"> </w:t>
      </w:r>
      <w:r w:rsidRPr="0088309D">
        <w:rPr>
          <w:rFonts w:ascii="Arial" w:hAnsi="Arial" w:cs="Arial"/>
          <w:b/>
          <w:bCs/>
          <w:color w:val="auto"/>
          <w:sz w:val="32"/>
          <w:szCs w:val="32"/>
        </w:rPr>
        <w:t>T</w:t>
      </w:r>
      <w:r>
        <w:rPr>
          <w:rFonts w:ascii="Arial" w:hAnsi="Arial" w:cs="Arial"/>
          <w:b/>
          <w:bCs/>
          <w:color w:val="auto"/>
          <w:sz w:val="32"/>
          <w:szCs w:val="32"/>
        </w:rPr>
        <w:t xml:space="preserve"> </w:t>
      </w:r>
      <w:r w:rsidRPr="0088309D">
        <w:rPr>
          <w:rFonts w:ascii="Arial" w:hAnsi="Arial" w:cs="Arial"/>
          <w:b/>
          <w:bCs/>
          <w:color w:val="auto"/>
          <w:sz w:val="32"/>
          <w:szCs w:val="32"/>
        </w:rPr>
        <w:t>Í</w:t>
      </w:r>
    </w:p>
    <w:p w14:paraId="24A2E41C" w14:textId="77777777" w:rsidR="0091247D" w:rsidRPr="00F67F41" w:rsidRDefault="0091247D" w:rsidP="0091247D">
      <w:pPr>
        <w:spacing w:before="120"/>
        <w:jc w:val="center"/>
        <w:rPr>
          <w:rFonts w:ascii="Arial" w:hAnsi="Arial" w:cs="Arial"/>
          <w:b/>
          <w:sz w:val="24"/>
          <w:szCs w:val="24"/>
        </w:rPr>
      </w:pPr>
      <w:r w:rsidRPr="00F67F41">
        <w:rPr>
          <w:rFonts w:ascii="Arial" w:hAnsi="Arial" w:cs="Arial"/>
          <w:b/>
          <w:sz w:val="24"/>
          <w:szCs w:val="24"/>
        </w:rPr>
        <w:t>POVOLENÍ STAVBY</w:t>
      </w:r>
    </w:p>
    <w:p w14:paraId="1815CA22" w14:textId="77777777" w:rsidR="0091247D" w:rsidRPr="00642EE8" w:rsidRDefault="0091247D" w:rsidP="0091247D">
      <w:pPr>
        <w:spacing w:before="120"/>
        <w:rPr>
          <w:rFonts w:ascii="Arial" w:hAnsi="Arial" w:cs="Arial"/>
          <w:sz w:val="6"/>
          <w:szCs w:val="6"/>
        </w:rPr>
      </w:pPr>
    </w:p>
    <w:p w14:paraId="16F84A87" w14:textId="77777777" w:rsidR="0091247D" w:rsidRPr="0088309D" w:rsidRDefault="0091247D" w:rsidP="0091247D">
      <w:pPr>
        <w:spacing w:before="120"/>
        <w:rPr>
          <w:rFonts w:ascii="Arial" w:hAnsi="Arial" w:cs="Arial"/>
          <w:b/>
        </w:rPr>
      </w:pPr>
      <w:r w:rsidRPr="0088309D">
        <w:rPr>
          <w:rFonts w:ascii="Arial" w:hAnsi="Arial" w:cs="Arial"/>
          <w:b/>
        </w:rPr>
        <w:t>Výroková část:</w:t>
      </w:r>
    </w:p>
    <w:p w14:paraId="4E4FDE28" w14:textId="223784BA" w:rsidR="0091247D" w:rsidRPr="0088309D" w:rsidRDefault="0091247D" w:rsidP="0091247D">
      <w:pPr>
        <w:spacing w:before="120"/>
        <w:jc w:val="both"/>
        <w:rPr>
          <w:rFonts w:ascii="Arial" w:hAnsi="Arial" w:cs="Arial"/>
        </w:rPr>
      </w:pPr>
      <w:bookmarkStart w:id="1" w:name="_Hlk153051170"/>
      <w:r w:rsidRPr="0088309D">
        <w:rPr>
          <w:rFonts w:ascii="Arial" w:hAnsi="Arial" w:cs="Arial"/>
        </w:rPr>
        <w:t xml:space="preserve">Stavební úřad Obecního úřadu v </w:t>
      </w:r>
      <w:proofErr w:type="gramStart"/>
      <w:r w:rsidRPr="0088309D">
        <w:rPr>
          <w:rFonts w:ascii="Arial" w:hAnsi="Arial" w:cs="Arial"/>
        </w:rPr>
        <w:t>Opatovicích,</w:t>
      </w:r>
      <w:r>
        <w:rPr>
          <w:rFonts w:ascii="Arial" w:hAnsi="Arial" w:cs="Arial"/>
        </w:rPr>
        <w:t xml:space="preserve"> </w:t>
      </w:r>
      <w:r w:rsidRPr="0088309D">
        <w:rPr>
          <w:rFonts w:ascii="Arial" w:hAnsi="Arial" w:cs="Arial"/>
        </w:rPr>
        <w:t xml:space="preserve"> jako</w:t>
      </w:r>
      <w:proofErr w:type="gramEnd"/>
      <w:r w:rsidRPr="0088309D">
        <w:rPr>
          <w:rFonts w:ascii="Arial" w:hAnsi="Arial" w:cs="Arial"/>
        </w:rPr>
        <w:t xml:space="preserve"> stavební úřad příslušný podle § 30 odst. 1 písm. </w:t>
      </w:r>
      <w:proofErr w:type="gramStart"/>
      <w:r w:rsidRPr="0088309D">
        <w:rPr>
          <w:rFonts w:ascii="Arial" w:hAnsi="Arial" w:cs="Arial"/>
        </w:rPr>
        <w:t xml:space="preserve">f) </w:t>
      </w:r>
      <w:r>
        <w:rPr>
          <w:rFonts w:ascii="Arial" w:hAnsi="Arial" w:cs="Arial"/>
        </w:rPr>
        <w:t xml:space="preserve"> </w:t>
      </w:r>
      <w:r w:rsidRPr="0088309D">
        <w:rPr>
          <w:rFonts w:ascii="Arial" w:hAnsi="Arial" w:cs="Arial"/>
        </w:rPr>
        <w:t>a</w:t>
      </w:r>
      <w:proofErr w:type="gramEnd"/>
      <w:r>
        <w:rPr>
          <w:rFonts w:ascii="Arial" w:hAnsi="Arial" w:cs="Arial"/>
        </w:rPr>
        <w:t xml:space="preserve"> </w:t>
      </w:r>
      <w:r w:rsidRPr="0088309D">
        <w:rPr>
          <w:rFonts w:ascii="Arial" w:hAnsi="Arial" w:cs="Arial"/>
        </w:rPr>
        <w:t xml:space="preserve"> § 30 odst. 3 písm. </w:t>
      </w:r>
      <w:r w:rsidR="003561F7">
        <w:rPr>
          <w:rFonts w:ascii="Arial" w:hAnsi="Arial" w:cs="Arial"/>
        </w:rPr>
        <w:t>b</w:t>
      </w:r>
      <w:r w:rsidRPr="0088309D">
        <w:rPr>
          <w:rFonts w:ascii="Arial" w:hAnsi="Arial" w:cs="Arial"/>
        </w:rPr>
        <w:t>) zákona č. 283/2021 Sb., stavební zákon, ve znění pozdějších předpisů (dále jen "stavební zákon")</w:t>
      </w:r>
      <w:bookmarkStart w:id="2" w:name="_Hlk153963937"/>
      <w:r w:rsidRPr="0088309D">
        <w:rPr>
          <w:rFonts w:ascii="Arial" w:hAnsi="Arial" w:cs="Arial"/>
        </w:rPr>
        <w:t>, v řízení o povolení záměru</w:t>
      </w:r>
      <w:bookmarkEnd w:id="2"/>
      <w:r w:rsidRPr="0088309D">
        <w:rPr>
          <w:rFonts w:ascii="Arial" w:hAnsi="Arial" w:cs="Arial"/>
        </w:rPr>
        <w:t xml:space="preserve"> ve zrychleném řízení přezkoumal podle § 182 až 192 stavebního zákona žádost</w:t>
      </w:r>
      <w:bookmarkStart w:id="3" w:name="_Hlk153963918"/>
      <w:r w:rsidRPr="0088309D">
        <w:rPr>
          <w:rFonts w:ascii="Arial" w:hAnsi="Arial" w:cs="Arial"/>
        </w:rPr>
        <w:t xml:space="preserve"> </w:t>
      </w:r>
      <w:r w:rsidRPr="0088309D">
        <w:rPr>
          <w:rFonts w:ascii="Arial" w:hAnsi="Arial" w:cs="Arial"/>
          <w:color w:val="000000"/>
          <w:shd w:val="clear" w:color="auto" w:fill="FFFFFF"/>
        </w:rPr>
        <w:t>o vydání rozhodnutí ve zrychleném řízení</w:t>
      </w:r>
      <w:bookmarkEnd w:id="3"/>
      <w:r w:rsidRPr="0088309D">
        <w:rPr>
          <w:rFonts w:ascii="Arial" w:hAnsi="Arial" w:cs="Arial"/>
        </w:rPr>
        <w:t xml:space="preserve">, kterou dne </w:t>
      </w:r>
      <w:r w:rsidR="0074775C">
        <w:rPr>
          <w:rFonts w:ascii="Arial" w:hAnsi="Arial" w:cs="Arial"/>
        </w:rPr>
        <w:t>02.07.2026</w:t>
      </w:r>
      <w:r w:rsidRPr="0088309D">
        <w:rPr>
          <w:rFonts w:ascii="Arial" w:hAnsi="Arial" w:cs="Arial"/>
        </w:rPr>
        <w:t xml:space="preserve"> podal</w:t>
      </w:r>
      <w:r w:rsidR="001B38A6">
        <w:rPr>
          <w:rFonts w:ascii="Arial" w:hAnsi="Arial" w:cs="Arial"/>
        </w:rPr>
        <w:t>i</w:t>
      </w:r>
      <w:r w:rsidRPr="0088309D">
        <w:rPr>
          <w:rFonts w:ascii="Arial" w:hAnsi="Arial" w:cs="Arial"/>
        </w:rPr>
        <w:t>:</w:t>
      </w:r>
    </w:p>
    <w:p w14:paraId="71510C80" w14:textId="6A40B419" w:rsidR="0074775C" w:rsidRDefault="0074775C" w:rsidP="003561F7">
      <w:pPr>
        <w:spacing w:before="120"/>
        <w:rPr>
          <w:rFonts w:ascii="Arial" w:hAnsi="Arial" w:cs="Arial"/>
          <w:b/>
          <w:bCs/>
          <w:sz w:val="24"/>
          <w:szCs w:val="24"/>
        </w:rPr>
      </w:pPr>
      <w:bookmarkStart w:id="4" w:name="_Hlk153051523"/>
      <w:r>
        <w:rPr>
          <w:rFonts w:ascii="Arial" w:hAnsi="Arial" w:cs="Arial"/>
          <w:b/>
          <w:bCs/>
          <w:sz w:val="24"/>
          <w:szCs w:val="24"/>
        </w:rPr>
        <w:t xml:space="preserve">Zdeněk </w:t>
      </w:r>
      <w:proofErr w:type="spellStart"/>
      <w:r>
        <w:rPr>
          <w:rFonts w:ascii="Arial" w:hAnsi="Arial" w:cs="Arial"/>
          <w:b/>
          <w:bCs/>
          <w:sz w:val="24"/>
          <w:szCs w:val="24"/>
        </w:rPr>
        <w:t>R</w:t>
      </w:r>
      <w:r w:rsidR="001B38A6">
        <w:rPr>
          <w:rFonts w:ascii="Arial" w:hAnsi="Arial" w:cs="Arial"/>
          <w:b/>
          <w:bCs/>
          <w:sz w:val="24"/>
          <w:szCs w:val="24"/>
        </w:rPr>
        <w:t>ák</w:t>
      </w:r>
      <w:proofErr w:type="spellEnd"/>
      <w:r>
        <w:rPr>
          <w:rFonts w:ascii="Arial" w:hAnsi="Arial" w:cs="Arial"/>
          <w:b/>
          <w:bCs/>
          <w:sz w:val="24"/>
          <w:szCs w:val="24"/>
        </w:rPr>
        <w:t xml:space="preserve">, </w:t>
      </w:r>
      <w:r w:rsidRPr="00E40115">
        <w:rPr>
          <w:rFonts w:ascii="Arial" w:hAnsi="Arial" w:cs="Arial"/>
          <w:sz w:val="24"/>
          <w:szCs w:val="24"/>
        </w:rPr>
        <w:t xml:space="preserve">nar. </w:t>
      </w:r>
      <w:r>
        <w:rPr>
          <w:rFonts w:ascii="Arial" w:hAnsi="Arial" w:cs="Arial"/>
          <w:sz w:val="24"/>
          <w:szCs w:val="24"/>
        </w:rPr>
        <w:t>30.01.1974</w:t>
      </w:r>
      <w:r w:rsidRPr="00E40115">
        <w:rPr>
          <w:rFonts w:ascii="Arial" w:hAnsi="Arial" w:cs="Arial"/>
          <w:sz w:val="24"/>
          <w:szCs w:val="24"/>
        </w:rPr>
        <w:t>,</w:t>
      </w:r>
      <w:r>
        <w:rPr>
          <w:rFonts w:ascii="Arial" w:hAnsi="Arial" w:cs="Arial"/>
          <w:b/>
          <w:bCs/>
          <w:sz w:val="24"/>
          <w:szCs w:val="24"/>
        </w:rPr>
        <w:t xml:space="preserve"> Pod </w:t>
      </w:r>
      <w:r w:rsidR="00475F95">
        <w:rPr>
          <w:rFonts w:ascii="Arial" w:hAnsi="Arial" w:cs="Arial"/>
          <w:b/>
          <w:bCs/>
          <w:sz w:val="24"/>
          <w:szCs w:val="24"/>
        </w:rPr>
        <w:t>H</w:t>
      </w:r>
      <w:r>
        <w:rPr>
          <w:rFonts w:ascii="Arial" w:hAnsi="Arial" w:cs="Arial"/>
          <w:b/>
          <w:bCs/>
          <w:sz w:val="24"/>
          <w:szCs w:val="24"/>
        </w:rPr>
        <w:t xml:space="preserve">ájem č.p. </w:t>
      </w:r>
      <w:proofErr w:type="gramStart"/>
      <w:r>
        <w:rPr>
          <w:rFonts w:ascii="Arial" w:hAnsi="Arial" w:cs="Arial"/>
          <w:b/>
          <w:bCs/>
          <w:sz w:val="24"/>
          <w:szCs w:val="24"/>
        </w:rPr>
        <w:t>93,  753</w:t>
      </w:r>
      <w:proofErr w:type="gramEnd"/>
      <w:r>
        <w:rPr>
          <w:rFonts w:ascii="Arial" w:hAnsi="Arial" w:cs="Arial"/>
          <w:b/>
          <w:bCs/>
          <w:sz w:val="24"/>
          <w:szCs w:val="24"/>
        </w:rPr>
        <w:t xml:space="preserve"> </w:t>
      </w:r>
      <w:proofErr w:type="gramStart"/>
      <w:r>
        <w:rPr>
          <w:rFonts w:ascii="Arial" w:hAnsi="Arial" w:cs="Arial"/>
          <w:b/>
          <w:bCs/>
          <w:sz w:val="24"/>
          <w:szCs w:val="24"/>
        </w:rPr>
        <w:t>56  Opatovice</w:t>
      </w:r>
      <w:proofErr w:type="gramEnd"/>
      <w:r w:rsidRPr="005564F6">
        <w:rPr>
          <w:rFonts w:ascii="Arial" w:hAnsi="Arial" w:cs="Arial"/>
          <w:b/>
          <w:bCs/>
          <w:sz w:val="24"/>
          <w:szCs w:val="24"/>
        </w:rPr>
        <w:t xml:space="preserve"> </w:t>
      </w:r>
    </w:p>
    <w:p w14:paraId="05E7A1D1" w14:textId="77777777" w:rsidR="001B38A6" w:rsidRDefault="001B38A6" w:rsidP="001B38A6">
      <w:pPr>
        <w:spacing w:before="120"/>
        <w:rPr>
          <w:rFonts w:ascii="Arial" w:hAnsi="Arial" w:cs="Arial"/>
          <w:sz w:val="24"/>
          <w:szCs w:val="24"/>
        </w:rPr>
      </w:pPr>
      <w:r w:rsidRPr="001B38A6">
        <w:rPr>
          <w:rFonts w:ascii="Arial" w:hAnsi="Arial" w:cs="Arial"/>
          <w:b/>
          <w:bCs/>
          <w:sz w:val="24"/>
          <w:szCs w:val="24"/>
        </w:rPr>
        <w:t xml:space="preserve">Jitka </w:t>
      </w:r>
      <w:proofErr w:type="spellStart"/>
      <w:r w:rsidRPr="001B38A6">
        <w:rPr>
          <w:rFonts w:ascii="Arial" w:hAnsi="Arial" w:cs="Arial"/>
          <w:b/>
          <w:bCs/>
          <w:sz w:val="24"/>
          <w:szCs w:val="24"/>
        </w:rPr>
        <w:t>Ráková</w:t>
      </w:r>
      <w:proofErr w:type="spellEnd"/>
      <w:r w:rsidRPr="001B38A6">
        <w:rPr>
          <w:rFonts w:ascii="Arial" w:hAnsi="Arial" w:cs="Arial"/>
          <w:b/>
          <w:bCs/>
          <w:sz w:val="24"/>
          <w:szCs w:val="24"/>
        </w:rPr>
        <w:t>,</w:t>
      </w:r>
      <w:r>
        <w:rPr>
          <w:rFonts w:ascii="Arial" w:hAnsi="Arial" w:cs="Arial"/>
          <w:sz w:val="24"/>
          <w:szCs w:val="24"/>
        </w:rPr>
        <w:t xml:space="preserve"> nar. 23.06.1970, </w:t>
      </w:r>
      <w:r w:rsidRPr="001B38A6">
        <w:rPr>
          <w:rFonts w:ascii="Arial" w:hAnsi="Arial" w:cs="Arial"/>
          <w:b/>
          <w:bCs/>
          <w:sz w:val="24"/>
          <w:szCs w:val="24"/>
        </w:rPr>
        <w:t xml:space="preserve">Pod Hájem č.p. </w:t>
      </w:r>
      <w:proofErr w:type="gramStart"/>
      <w:r w:rsidRPr="001B38A6">
        <w:rPr>
          <w:rFonts w:ascii="Arial" w:hAnsi="Arial" w:cs="Arial"/>
          <w:b/>
          <w:bCs/>
          <w:sz w:val="24"/>
          <w:szCs w:val="24"/>
        </w:rPr>
        <w:t>93,  753</w:t>
      </w:r>
      <w:proofErr w:type="gramEnd"/>
      <w:r w:rsidRPr="001B38A6">
        <w:rPr>
          <w:rFonts w:ascii="Arial" w:hAnsi="Arial" w:cs="Arial"/>
          <w:b/>
          <w:bCs/>
          <w:sz w:val="24"/>
          <w:szCs w:val="24"/>
        </w:rPr>
        <w:t xml:space="preserve"> </w:t>
      </w:r>
      <w:proofErr w:type="gramStart"/>
      <w:r w:rsidRPr="001B38A6">
        <w:rPr>
          <w:rFonts w:ascii="Arial" w:hAnsi="Arial" w:cs="Arial"/>
          <w:b/>
          <w:bCs/>
          <w:sz w:val="24"/>
          <w:szCs w:val="24"/>
        </w:rPr>
        <w:t>56  Opatovice</w:t>
      </w:r>
      <w:proofErr w:type="gramEnd"/>
    </w:p>
    <w:p w14:paraId="59CC18FE" w14:textId="77777777" w:rsidR="001B38A6" w:rsidRDefault="001B38A6" w:rsidP="003561F7">
      <w:pPr>
        <w:spacing w:before="120"/>
        <w:rPr>
          <w:rFonts w:ascii="Arial" w:hAnsi="Arial" w:cs="Arial"/>
          <w:b/>
          <w:bCs/>
          <w:sz w:val="24"/>
          <w:szCs w:val="24"/>
        </w:rPr>
      </w:pPr>
    </w:p>
    <w:p w14:paraId="51BBBE66" w14:textId="4D59902C" w:rsidR="0091247D" w:rsidRPr="0088309D" w:rsidRDefault="0091247D" w:rsidP="003561F7">
      <w:pPr>
        <w:spacing w:before="120"/>
        <w:rPr>
          <w:rFonts w:ascii="Arial" w:hAnsi="Arial" w:cs="Arial"/>
        </w:rPr>
      </w:pPr>
      <w:r w:rsidRPr="0088309D">
        <w:rPr>
          <w:rFonts w:ascii="Arial" w:hAnsi="Arial" w:cs="Arial"/>
        </w:rPr>
        <w:t>(dále jen</w:t>
      </w:r>
      <w:r w:rsidR="003561F7">
        <w:rPr>
          <w:rFonts w:ascii="Arial" w:hAnsi="Arial" w:cs="Arial"/>
        </w:rPr>
        <w:t xml:space="preserve"> „</w:t>
      </w:r>
      <w:r w:rsidRPr="0088309D">
        <w:rPr>
          <w:rFonts w:ascii="Arial" w:hAnsi="Arial" w:cs="Arial"/>
        </w:rPr>
        <w:t>stavebník") a po posouzení záměru podle § 193 stavebního zákona:</w:t>
      </w:r>
    </w:p>
    <w:bookmarkEnd w:id="4"/>
    <w:p w14:paraId="2A843B1A" w14:textId="77777777" w:rsidR="0091247D" w:rsidRPr="0088309D" w:rsidRDefault="0091247D" w:rsidP="0091247D">
      <w:pPr>
        <w:spacing w:before="120"/>
        <w:rPr>
          <w:rFonts w:ascii="Arial" w:hAnsi="Arial" w:cs="Arial"/>
        </w:rPr>
      </w:pPr>
    </w:p>
    <w:p w14:paraId="2DDC2B70" w14:textId="77777777" w:rsidR="0091247D" w:rsidRPr="001B38A6" w:rsidRDefault="0091247D" w:rsidP="0091247D">
      <w:pPr>
        <w:numPr>
          <w:ilvl w:val="0"/>
          <w:numId w:val="1"/>
        </w:numPr>
        <w:tabs>
          <w:tab w:val="clear" w:pos="1080"/>
        </w:tabs>
        <w:spacing w:before="120"/>
        <w:ind w:left="426" w:hanging="426"/>
        <w:rPr>
          <w:rFonts w:ascii="Arial" w:hAnsi="Arial" w:cs="Arial"/>
          <w:b/>
          <w:bCs/>
        </w:rPr>
      </w:pPr>
      <w:r w:rsidRPr="0088309D">
        <w:rPr>
          <w:rFonts w:ascii="Arial" w:hAnsi="Arial" w:cs="Arial"/>
        </w:rPr>
        <w:t>Podle § 211 a § 212 stavebního zákona</w:t>
      </w:r>
    </w:p>
    <w:p w14:paraId="5838B917" w14:textId="77777777" w:rsidR="001B38A6" w:rsidRPr="0088309D" w:rsidRDefault="001B38A6" w:rsidP="001B38A6">
      <w:pPr>
        <w:spacing w:before="120"/>
        <w:ind w:left="426"/>
        <w:rPr>
          <w:rFonts w:ascii="Arial" w:hAnsi="Arial" w:cs="Arial"/>
          <w:b/>
          <w:bCs/>
        </w:rPr>
      </w:pPr>
    </w:p>
    <w:p w14:paraId="727B3D1A" w14:textId="77777777" w:rsidR="0091247D" w:rsidRDefault="0091247D" w:rsidP="0091247D">
      <w:pPr>
        <w:spacing w:before="120"/>
        <w:jc w:val="center"/>
        <w:rPr>
          <w:rFonts w:ascii="Arial" w:hAnsi="Arial" w:cs="Arial"/>
          <w:b/>
          <w:bCs/>
          <w:sz w:val="28"/>
          <w:szCs w:val="28"/>
        </w:rPr>
      </w:pPr>
      <w:r w:rsidRPr="0088309D">
        <w:rPr>
          <w:rFonts w:ascii="Arial" w:hAnsi="Arial" w:cs="Arial"/>
          <w:b/>
          <w:bCs/>
          <w:sz w:val="28"/>
          <w:szCs w:val="28"/>
        </w:rPr>
        <w:t>p o v o l u j e</w:t>
      </w:r>
    </w:p>
    <w:p w14:paraId="0B0982F0" w14:textId="77777777" w:rsidR="001B38A6" w:rsidRPr="0088309D" w:rsidRDefault="001B38A6" w:rsidP="0091247D">
      <w:pPr>
        <w:spacing w:before="120"/>
        <w:jc w:val="center"/>
        <w:rPr>
          <w:rFonts w:ascii="Arial" w:hAnsi="Arial" w:cs="Arial"/>
          <w:b/>
          <w:bCs/>
          <w:sz w:val="28"/>
          <w:szCs w:val="28"/>
        </w:rPr>
      </w:pPr>
    </w:p>
    <w:p w14:paraId="7CE41157" w14:textId="77777777" w:rsidR="0091247D" w:rsidRDefault="0091247D" w:rsidP="0091247D">
      <w:pPr>
        <w:spacing w:before="120"/>
        <w:jc w:val="both"/>
        <w:rPr>
          <w:rFonts w:ascii="Arial" w:hAnsi="Arial" w:cs="Arial"/>
        </w:rPr>
      </w:pPr>
      <w:r w:rsidRPr="0088309D">
        <w:rPr>
          <w:rFonts w:ascii="Arial" w:hAnsi="Arial" w:cs="Arial"/>
        </w:rPr>
        <w:t xml:space="preserve">ve zrychleném řízení </w:t>
      </w:r>
      <w:r w:rsidRPr="0088309D">
        <w:rPr>
          <w:rFonts w:ascii="Arial" w:hAnsi="Arial" w:cs="Arial"/>
          <w:b/>
          <w:bCs/>
        </w:rPr>
        <w:t>stavbu</w:t>
      </w:r>
      <w:r w:rsidRPr="0088309D">
        <w:rPr>
          <w:rFonts w:ascii="Arial" w:hAnsi="Arial" w:cs="Arial"/>
        </w:rPr>
        <w:t>:</w:t>
      </w:r>
    </w:p>
    <w:p w14:paraId="638F5345" w14:textId="77777777" w:rsidR="001B38A6" w:rsidRPr="0088309D" w:rsidRDefault="001B38A6" w:rsidP="0091247D">
      <w:pPr>
        <w:spacing w:before="120"/>
        <w:jc w:val="both"/>
        <w:rPr>
          <w:rFonts w:ascii="Arial" w:hAnsi="Arial" w:cs="Arial"/>
        </w:rPr>
      </w:pPr>
    </w:p>
    <w:p w14:paraId="59E69BC7" w14:textId="6E0B92B7" w:rsidR="003561F7" w:rsidRPr="00C34B8A" w:rsidRDefault="003561F7" w:rsidP="003561F7">
      <w:pPr>
        <w:jc w:val="center"/>
        <w:rPr>
          <w:rFonts w:ascii="Arial" w:hAnsi="Arial" w:cs="Arial"/>
          <w:b/>
          <w:bCs/>
          <w:sz w:val="24"/>
          <w:szCs w:val="24"/>
          <w:u w:val="single"/>
        </w:rPr>
      </w:pPr>
      <w:r w:rsidRPr="00C34B8A">
        <w:rPr>
          <w:rFonts w:ascii="Arial" w:hAnsi="Arial" w:cs="Arial"/>
          <w:b/>
          <w:bCs/>
          <w:sz w:val="28"/>
          <w:szCs w:val="28"/>
          <w:u w:val="single"/>
        </w:rPr>
        <w:t xml:space="preserve">G A R Á </w:t>
      </w:r>
      <w:proofErr w:type="gramStart"/>
      <w:r w:rsidRPr="00C34B8A">
        <w:rPr>
          <w:rFonts w:ascii="Arial" w:hAnsi="Arial" w:cs="Arial"/>
          <w:b/>
          <w:bCs/>
          <w:sz w:val="28"/>
          <w:szCs w:val="28"/>
          <w:u w:val="single"/>
        </w:rPr>
        <w:t xml:space="preserve">Ž  </w:t>
      </w:r>
      <w:r w:rsidR="0074775C">
        <w:rPr>
          <w:rFonts w:ascii="Arial" w:hAnsi="Arial" w:cs="Arial"/>
          <w:b/>
          <w:bCs/>
          <w:sz w:val="24"/>
          <w:szCs w:val="24"/>
          <w:u w:val="single"/>
        </w:rPr>
        <w:t>pro</w:t>
      </w:r>
      <w:proofErr w:type="gramEnd"/>
      <w:r w:rsidR="0074775C">
        <w:rPr>
          <w:rFonts w:ascii="Arial" w:hAnsi="Arial" w:cs="Arial"/>
          <w:b/>
          <w:bCs/>
          <w:sz w:val="24"/>
          <w:szCs w:val="24"/>
          <w:u w:val="single"/>
        </w:rPr>
        <w:t xml:space="preserve"> jedno stání</w:t>
      </w:r>
    </w:p>
    <w:p w14:paraId="7EF317AD" w14:textId="04B17913" w:rsidR="003561F7" w:rsidRPr="008B7F40" w:rsidRDefault="003561F7" w:rsidP="003561F7">
      <w:pPr>
        <w:spacing w:before="120"/>
        <w:jc w:val="both"/>
        <w:rPr>
          <w:rFonts w:ascii="Arial" w:hAnsi="Arial" w:cs="Arial"/>
        </w:rPr>
      </w:pPr>
      <w:r w:rsidRPr="008B7F40">
        <w:rPr>
          <w:rFonts w:ascii="Arial" w:hAnsi="Arial" w:cs="Arial"/>
        </w:rPr>
        <w:t xml:space="preserve">na </w:t>
      </w:r>
      <w:r w:rsidRPr="0074775C">
        <w:rPr>
          <w:rFonts w:ascii="Arial" w:hAnsi="Arial" w:cs="Arial"/>
        </w:rPr>
        <w:t>pozemku:</w:t>
      </w:r>
      <w:r w:rsidRPr="008B7F40">
        <w:rPr>
          <w:rFonts w:ascii="Arial" w:hAnsi="Arial" w:cs="Arial"/>
        </w:rPr>
        <w:t xml:space="preserve"> </w:t>
      </w:r>
      <w:r>
        <w:rPr>
          <w:rFonts w:ascii="Arial" w:hAnsi="Arial" w:cs="Arial"/>
        </w:rPr>
        <w:t xml:space="preserve">pozemková parcela </w:t>
      </w:r>
      <w:proofErr w:type="spellStart"/>
      <w:r w:rsidRPr="008B7F40">
        <w:rPr>
          <w:rFonts w:ascii="Arial" w:hAnsi="Arial" w:cs="Arial"/>
        </w:rPr>
        <w:t>p</w:t>
      </w:r>
      <w:r>
        <w:rPr>
          <w:rFonts w:ascii="Arial" w:hAnsi="Arial" w:cs="Arial"/>
        </w:rPr>
        <w:t>arc</w:t>
      </w:r>
      <w:proofErr w:type="spellEnd"/>
      <w:r>
        <w:rPr>
          <w:rFonts w:ascii="Arial" w:hAnsi="Arial" w:cs="Arial"/>
        </w:rPr>
        <w:t>. č</w:t>
      </w:r>
      <w:r w:rsidRPr="008B7F40">
        <w:rPr>
          <w:rFonts w:ascii="Arial" w:hAnsi="Arial" w:cs="Arial"/>
        </w:rPr>
        <w:t xml:space="preserve">. </w:t>
      </w:r>
      <w:r w:rsidR="0074775C">
        <w:rPr>
          <w:rFonts w:ascii="Arial" w:hAnsi="Arial" w:cs="Arial"/>
          <w:b/>
          <w:bCs/>
          <w:sz w:val="24"/>
          <w:szCs w:val="24"/>
        </w:rPr>
        <w:t>1704</w:t>
      </w:r>
      <w:r w:rsidRPr="000E4413">
        <w:rPr>
          <w:rFonts w:ascii="Arial" w:hAnsi="Arial" w:cs="Arial"/>
          <w:sz w:val="24"/>
          <w:szCs w:val="24"/>
        </w:rPr>
        <w:t xml:space="preserve"> </w:t>
      </w:r>
      <w:r w:rsidR="000E4413">
        <w:rPr>
          <w:rFonts w:ascii="Arial" w:hAnsi="Arial" w:cs="Arial"/>
        </w:rPr>
        <w:t>(ostatní plocha – 2</w:t>
      </w:r>
      <w:r w:rsidR="0074775C">
        <w:rPr>
          <w:rFonts w:ascii="Arial" w:hAnsi="Arial" w:cs="Arial"/>
        </w:rPr>
        <w:t>47</w:t>
      </w:r>
      <w:r w:rsidR="000E4413">
        <w:rPr>
          <w:rFonts w:ascii="Arial" w:hAnsi="Arial" w:cs="Arial"/>
        </w:rPr>
        <w:t xml:space="preserve"> m</w:t>
      </w:r>
      <w:r w:rsidR="000E4413">
        <w:rPr>
          <w:rFonts w:ascii="Arial" w:hAnsi="Arial" w:cs="Arial"/>
          <w:vertAlign w:val="superscript"/>
        </w:rPr>
        <w:t>2</w:t>
      </w:r>
      <w:r w:rsidR="000E4413">
        <w:rPr>
          <w:rFonts w:ascii="Arial" w:hAnsi="Arial" w:cs="Arial"/>
        </w:rPr>
        <w:t>) v</w:t>
      </w:r>
      <w:r w:rsidR="0074775C">
        <w:rPr>
          <w:rFonts w:ascii="Arial" w:hAnsi="Arial" w:cs="Arial"/>
        </w:rPr>
        <w:t> </w:t>
      </w:r>
      <w:r w:rsidRPr="008B7F40">
        <w:rPr>
          <w:rFonts w:ascii="Arial" w:hAnsi="Arial" w:cs="Arial"/>
        </w:rPr>
        <w:t>kat</w:t>
      </w:r>
      <w:r w:rsidR="0074775C">
        <w:rPr>
          <w:rFonts w:ascii="Arial" w:hAnsi="Arial" w:cs="Arial"/>
        </w:rPr>
        <w:t xml:space="preserve">. </w:t>
      </w:r>
      <w:proofErr w:type="spellStart"/>
      <w:r w:rsidR="0074775C">
        <w:rPr>
          <w:rFonts w:ascii="Arial" w:hAnsi="Arial" w:cs="Arial"/>
        </w:rPr>
        <w:t>ú.</w:t>
      </w:r>
      <w:proofErr w:type="spellEnd"/>
      <w:r w:rsidR="0074775C">
        <w:rPr>
          <w:rFonts w:ascii="Arial" w:hAnsi="Arial" w:cs="Arial"/>
        </w:rPr>
        <w:t xml:space="preserve"> Opatovice u Hranic.</w:t>
      </w:r>
    </w:p>
    <w:p w14:paraId="4A67BCA1" w14:textId="77777777" w:rsidR="0091247D" w:rsidRPr="00653C5E" w:rsidRDefault="0091247D" w:rsidP="0091247D">
      <w:pPr>
        <w:spacing w:before="120"/>
        <w:jc w:val="both"/>
        <w:rPr>
          <w:rFonts w:ascii="Arial" w:hAnsi="Arial" w:cs="Arial"/>
          <w:sz w:val="12"/>
          <w:szCs w:val="12"/>
        </w:rPr>
      </w:pPr>
    </w:p>
    <w:bookmarkEnd w:id="1"/>
    <w:p w14:paraId="08BC4A3A" w14:textId="77777777" w:rsidR="0091247D" w:rsidRDefault="0091247D" w:rsidP="0091247D">
      <w:pPr>
        <w:spacing w:before="120"/>
        <w:rPr>
          <w:rFonts w:ascii="Arial" w:hAnsi="Arial" w:cs="Arial"/>
          <w:bCs/>
        </w:rPr>
      </w:pPr>
      <w:r w:rsidRPr="0088309D">
        <w:rPr>
          <w:rFonts w:ascii="Arial" w:hAnsi="Arial" w:cs="Arial"/>
          <w:bCs/>
          <w:u w:val="single"/>
        </w:rPr>
        <w:t>Stavba obsahuje</w:t>
      </w:r>
      <w:r w:rsidRPr="0088309D">
        <w:rPr>
          <w:rFonts w:ascii="Arial" w:hAnsi="Arial" w:cs="Arial"/>
          <w:bCs/>
        </w:rPr>
        <w:t>:</w:t>
      </w:r>
    </w:p>
    <w:p w14:paraId="6F759128" w14:textId="77777777" w:rsidR="007B0E23" w:rsidRDefault="003000CD" w:rsidP="007B0E23">
      <w:pPr>
        <w:spacing w:before="120"/>
        <w:jc w:val="both"/>
        <w:rPr>
          <w:rFonts w:ascii="Arial" w:hAnsi="Arial" w:cs="Arial"/>
          <w:bCs/>
        </w:rPr>
      </w:pPr>
      <w:r>
        <w:rPr>
          <w:rFonts w:ascii="Arial" w:hAnsi="Arial" w:cs="Arial"/>
          <w:bCs/>
        </w:rPr>
        <w:t xml:space="preserve">Jedná se o stavbu zateplené montované garáže pro jedno stání od firmy OIKA, Moderní garáže s.r.o., Jirská 855/19, 702 </w:t>
      </w:r>
      <w:proofErr w:type="gramStart"/>
      <w:r>
        <w:rPr>
          <w:rFonts w:ascii="Arial" w:hAnsi="Arial" w:cs="Arial"/>
          <w:bCs/>
        </w:rPr>
        <w:t>00  Ostrava</w:t>
      </w:r>
      <w:proofErr w:type="gramEnd"/>
      <w:r>
        <w:rPr>
          <w:rFonts w:ascii="Arial" w:hAnsi="Arial" w:cs="Arial"/>
          <w:bCs/>
        </w:rPr>
        <w:t xml:space="preserve">. </w:t>
      </w:r>
    </w:p>
    <w:p w14:paraId="35D2D5AB" w14:textId="661C5E0B" w:rsidR="003000CD" w:rsidRDefault="003000CD" w:rsidP="007B0E23">
      <w:pPr>
        <w:spacing w:before="120"/>
        <w:jc w:val="both"/>
        <w:rPr>
          <w:rFonts w:ascii="Arial" w:hAnsi="Arial" w:cs="Arial"/>
          <w:bCs/>
        </w:rPr>
      </w:pPr>
      <w:r>
        <w:rPr>
          <w:rFonts w:ascii="Arial" w:hAnsi="Arial" w:cs="Arial"/>
          <w:bCs/>
        </w:rPr>
        <w:t>Půdorysný rozměr garáže bude 4,5 x 7,0m. Střecha sedlová</w:t>
      </w:r>
      <w:r w:rsidR="00561233">
        <w:rPr>
          <w:rFonts w:ascii="Arial" w:hAnsi="Arial" w:cs="Arial"/>
          <w:bCs/>
        </w:rPr>
        <w:t>, sklon 16°, barva antracit RAL 7016,</w:t>
      </w:r>
      <w:r w:rsidR="007B0E23">
        <w:rPr>
          <w:rFonts w:ascii="Arial" w:hAnsi="Arial" w:cs="Arial"/>
          <w:bCs/>
        </w:rPr>
        <w:t xml:space="preserve"> okapový systém – barva antracit, RAL 7016,</w:t>
      </w:r>
      <w:r w:rsidR="00561233">
        <w:rPr>
          <w:rFonts w:ascii="Arial" w:hAnsi="Arial" w:cs="Arial"/>
          <w:bCs/>
        </w:rPr>
        <w:t xml:space="preserve"> fasáda světle šedá. Sekční vrata o velikosti 2500 x 2125 mm, dveře 1000 x 2000 mm, otvírané ven. Okno výklopné, 800 x 600 mm. </w:t>
      </w:r>
      <w:r w:rsidR="007B0E23">
        <w:rPr>
          <w:rFonts w:ascii="Arial" w:hAnsi="Arial" w:cs="Arial"/>
          <w:bCs/>
        </w:rPr>
        <w:t xml:space="preserve">Garáž bude montována na základové železobetonové desce o výšce </w:t>
      </w:r>
      <w:proofErr w:type="gramStart"/>
      <w:r w:rsidR="007B0E23">
        <w:rPr>
          <w:rFonts w:ascii="Arial" w:hAnsi="Arial" w:cs="Arial"/>
          <w:bCs/>
        </w:rPr>
        <w:t>120 – 200</w:t>
      </w:r>
      <w:proofErr w:type="gramEnd"/>
      <w:r w:rsidR="007B0E23">
        <w:rPr>
          <w:rFonts w:ascii="Arial" w:hAnsi="Arial" w:cs="Arial"/>
          <w:bCs/>
        </w:rPr>
        <w:t xml:space="preserve"> mm s kari sítí – oko 100/100/6, štěrkopískový podsyp min. 300 mm.</w:t>
      </w:r>
    </w:p>
    <w:p w14:paraId="7B7844F9" w14:textId="6950A801" w:rsidR="0029229B" w:rsidRDefault="001A6916" w:rsidP="00F21EE2">
      <w:pPr>
        <w:jc w:val="both"/>
        <w:rPr>
          <w:rFonts w:ascii="Arial" w:hAnsi="Arial" w:cs="Arial"/>
        </w:rPr>
      </w:pPr>
      <w:bookmarkStart w:id="5" w:name="_Hlk208305344"/>
      <w:r>
        <w:rPr>
          <w:rFonts w:ascii="Arial" w:hAnsi="Arial" w:cs="Arial"/>
        </w:rPr>
        <w:t>Napojení na sítě technické infrastruktury: stavba ne</w:t>
      </w:r>
      <w:r w:rsidR="0029229B">
        <w:rPr>
          <w:rFonts w:ascii="Arial" w:hAnsi="Arial" w:cs="Arial"/>
        </w:rPr>
        <w:t xml:space="preserve">vyžaduje </w:t>
      </w:r>
      <w:r>
        <w:rPr>
          <w:rFonts w:ascii="Arial" w:hAnsi="Arial" w:cs="Arial"/>
        </w:rPr>
        <w:t>napojen</w:t>
      </w:r>
      <w:r w:rsidR="0029229B">
        <w:rPr>
          <w:rFonts w:ascii="Arial" w:hAnsi="Arial" w:cs="Arial"/>
        </w:rPr>
        <w:t>í na inženýrské sítě.</w:t>
      </w:r>
    </w:p>
    <w:p w14:paraId="604562C1" w14:textId="00C2FC59" w:rsidR="001A6916" w:rsidRDefault="0029229B" w:rsidP="00F21EE2">
      <w:pPr>
        <w:jc w:val="both"/>
        <w:rPr>
          <w:rFonts w:ascii="Arial" w:hAnsi="Arial" w:cs="Arial"/>
        </w:rPr>
      </w:pPr>
      <w:r>
        <w:rPr>
          <w:rFonts w:ascii="Arial" w:hAnsi="Arial" w:cs="Arial"/>
        </w:rPr>
        <w:t xml:space="preserve">Napojení dopravní: Garáž bude napojena na místní komunikaci umístěné na pozemku </w:t>
      </w:r>
      <w:proofErr w:type="spellStart"/>
      <w:r>
        <w:rPr>
          <w:rFonts w:ascii="Arial" w:hAnsi="Arial" w:cs="Arial"/>
        </w:rPr>
        <w:t>parc.č</w:t>
      </w:r>
      <w:proofErr w:type="spellEnd"/>
      <w:r>
        <w:rPr>
          <w:rFonts w:ascii="Arial" w:hAnsi="Arial" w:cs="Arial"/>
        </w:rPr>
        <w:t>.</w:t>
      </w:r>
      <w:r w:rsidR="007B0E23">
        <w:rPr>
          <w:rFonts w:ascii="Arial" w:hAnsi="Arial" w:cs="Arial"/>
        </w:rPr>
        <w:t xml:space="preserve"> 1605/4</w:t>
      </w:r>
      <w:r>
        <w:rPr>
          <w:rFonts w:ascii="Arial" w:hAnsi="Arial" w:cs="Arial"/>
        </w:rPr>
        <w:t xml:space="preserve">.  </w:t>
      </w:r>
    </w:p>
    <w:p w14:paraId="13DFD604" w14:textId="77777777" w:rsidR="00D50F7C" w:rsidRDefault="00D50F7C" w:rsidP="00F21EE2">
      <w:pPr>
        <w:jc w:val="both"/>
        <w:rPr>
          <w:rFonts w:ascii="Arial" w:hAnsi="Arial" w:cs="Arial"/>
        </w:rPr>
      </w:pPr>
    </w:p>
    <w:p w14:paraId="51A9F5FB" w14:textId="77777777" w:rsidR="001B38A6" w:rsidRDefault="001B38A6" w:rsidP="00F21EE2">
      <w:pPr>
        <w:jc w:val="both"/>
        <w:rPr>
          <w:rFonts w:ascii="Arial" w:hAnsi="Arial" w:cs="Arial"/>
        </w:rPr>
      </w:pPr>
    </w:p>
    <w:bookmarkEnd w:id="5"/>
    <w:p w14:paraId="2899221C" w14:textId="77777777" w:rsidR="0091247D" w:rsidRPr="0088309D" w:rsidRDefault="0091247D" w:rsidP="0091247D">
      <w:pPr>
        <w:numPr>
          <w:ilvl w:val="0"/>
          <w:numId w:val="1"/>
        </w:numPr>
        <w:tabs>
          <w:tab w:val="clear" w:pos="1080"/>
        </w:tabs>
        <w:spacing w:before="120"/>
        <w:ind w:left="426" w:hanging="426"/>
        <w:rPr>
          <w:rFonts w:ascii="Arial" w:hAnsi="Arial" w:cs="Arial"/>
          <w:b/>
          <w:bCs/>
          <w:sz w:val="24"/>
          <w:szCs w:val="24"/>
        </w:rPr>
      </w:pPr>
      <w:r w:rsidRPr="0088309D">
        <w:rPr>
          <w:rFonts w:ascii="Arial" w:hAnsi="Arial" w:cs="Arial"/>
          <w:b/>
          <w:bCs/>
          <w:sz w:val="24"/>
          <w:szCs w:val="24"/>
        </w:rPr>
        <w:lastRenderedPageBreak/>
        <w:t>Stanoví podmínky pro provedení stavby</w:t>
      </w:r>
      <w:r w:rsidRPr="0088309D">
        <w:rPr>
          <w:rFonts w:ascii="Arial" w:hAnsi="Arial" w:cs="Arial"/>
          <w:bCs/>
          <w:sz w:val="24"/>
          <w:szCs w:val="24"/>
        </w:rPr>
        <w:t>:</w:t>
      </w:r>
    </w:p>
    <w:p w14:paraId="15BE6171" w14:textId="060BED78" w:rsidR="0091247D" w:rsidRPr="0088309D" w:rsidRDefault="0091247D" w:rsidP="0091247D">
      <w:pPr>
        <w:widowControl w:val="0"/>
        <w:numPr>
          <w:ilvl w:val="0"/>
          <w:numId w:val="3"/>
        </w:numPr>
        <w:adjustRightInd w:val="0"/>
        <w:jc w:val="both"/>
        <w:rPr>
          <w:rFonts w:ascii="Arial" w:hAnsi="Arial" w:cs="Arial"/>
          <w:color w:val="000000"/>
        </w:rPr>
      </w:pPr>
      <w:r w:rsidRPr="0088309D">
        <w:rPr>
          <w:rFonts w:ascii="Arial" w:hAnsi="Arial" w:cs="Arial"/>
          <w:color w:val="000000"/>
        </w:rPr>
        <w:t xml:space="preserve">Novostavba </w:t>
      </w:r>
      <w:r w:rsidR="001A6916">
        <w:rPr>
          <w:rFonts w:ascii="Arial" w:hAnsi="Arial" w:cs="Arial"/>
          <w:color w:val="000000"/>
        </w:rPr>
        <w:t xml:space="preserve">garáže </w:t>
      </w:r>
      <w:r w:rsidRPr="0088309D">
        <w:rPr>
          <w:rFonts w:ascii="Arial" w:hAnsi="Arial" w:cs="Arial"/>
          <w:color w:val="000000"/>
        </w:rPr>
        <w:t xml:space="preserve">bude umístěna na pozemku </w:t>
      </w:r>
      <w:proofErr w:type="spellStart"/>
      <w:r w:rsidRPr="0088309D">
        <w:rPr>
          <w:rFonts w:ascii="Arial" w:hAnsi="Arial" w:cs="Arial"/>
          <w:color w:val="000000"/>
        </w:rPr>
        <w:t>parc.č</w:t>
      </w:r>
      <w:proofErr w:type="spellEnd"/>
      <w:r w:rsidRPr="0088309D">
        <w:rPr>
          <w:rFonts w:ascii="Arial" w:hAnsi="Arial" w:cs="Arial"/>
          <w:color w:val="000000"/>
        </w:rPr>
        <w:t>.</w:t>
      </w:r>
      <w:r w:rsidR="001A6916">
        <w:rPr>
          <w:rFonts w:ascii="Arial" w:hAnsi="Arial" w:cs="Arial"/>
          <w:color w:val="000000"/>
        </w:rPr>
        <w:t xml:space="preserve"> </w:t>
      </w:r>
      <w:r w:rsidR="007B0E23">
        <w:rPr>
          <w:rFonts w:ascii="Arial" w:hAnsi="Arial" w:cs="Arial"/>
          <w:color w:val="000000"/>
        </w:rPr>
        <w:t>1704</w:t>
      </w:r>
      <w:r w:rsidR="001A6916">
        <w:rPr>
          <w:rFonts w:ascii="Arial" w:hAnsi="Arial" w:cs="Arial"/>
          <w:color w:val="000000"/>
        </w:rPr>
        <w:t xml:space="preserve"> v</w:t>
      </w:r>
      <w:r w:rsidRPr="0088309D">
        <w:rPr>
          <w:rFonts w:ascii="Arial" w:hAnsi="Arial" w:cs="Arial"/>
          <w:color w:val="000000"/>
        </w:rPr>
        <w:t xml:space="preserve"> kat. území </w:t>
      </w:r>
      <w:r w:rsidR="007B0E23">
        <w:rPr>
          <w:rFonts w:ascii="Arial" w:hAnsi="Arial" w:cs="Arial"/>
          <w:color w:val="000000"/>
        </w:rPr>
        <w:t>Opatovice</w:t>
      </w:r>
      <w:r w:rsidR="001A6916">
        <w:rPr>
          <w:rFonts w:ascii="Arial" w:hAnsi="Arial" w:cs="Arial"/>
          <w:color w:val="000000"/>
        </w:rPr>
        <w:t xml:space="preserve"> </w:t>
      </w:r>
      <w:r w:rsidRPr="0088309D">
        <w:rPr>
          <w:rFonts w:ascii="Arial" w:hAnsi="Arial" w:cs="Arial"/>
          <w:color w:val="000000"/>
        </w:rPr>
        <w:t>tak, jak je zakresleno v situaci stavby (</w:t>
      </w:r>
      <w:r w:rsidR="001A6916">
        <w:rPr>
          <w:rFonts w:ascii="Arial" w:hAnsi="Arial" w:cs="Arial"/>
          <w:color w:val="000000"/>
        </w:rPr>
        <w:t>číslo výkresu 01</w:t>
      </w:r>
      <w:r w:rsidRPr="0088309D">
        <w:rPr>
          <w:rFonts w:ascii="Arial" w:hAnsi="Arial" w:cs="Arial"/>
          <w:color w:val="000000"/>
        </w:rPr>
        <w:t xml:space="preserve">), která je součástí dokumentace stavby. </w:t>
      </w:r>
      <w:r w:rsidR="00103474">
        <w:rPr>
          <w:rFonts w:ascii="Arial" w:hAnsi="Arial" w:cs="Arial"/>
          <w:color w:val="000000"/>
        </w:rPr>
        <w:t xml:space="preserve">Sjezd z garáže na místní komunikaci </w:t>
      </w:r>
      <w:proofErr w:type="spellStart"/>
      <w:r w:rsidR="00DC10A2">
        <w:rPr>
          <w:rFonts w:ascii="Arial" w:hAnsi="Arial" w:cs="Arial"/>
          <w:color w:val="000000"/>
        </w:rPr>
        <w:t>parc</w:t>
      </w:r>
      <w:proofErr w:type="spellEnd"/>
      <w:r w:rsidR="00DC10A2">
        <w:rPr>
          <w:rFonts w:ascii="Arial" w:hAnsi="Arial" w:cs="Arial"/>
          <w:color w:val="000000"/>
        </w:rPr>
        <w:t xml:space="preserve">. č. 1605/4 </w:t>
      </w:r>
      <w:r w:rsidR="00103474">
        <w:rPr>
          <w:rFonts w:ascii="Arial" w:hAnsi="Arial" w:cs="Arial"/>
          <w:color w:val="000000"/>
        </w:rPr>
        <w:t xml:space="preserve">bude umístěn </w:t>
      </w:r>
      <w:r w:rsidRPr="0088309D">
        <w:rPr>
          <w:rFonts w:ascii="Arial" w:hAnsi="Arial" w:cs="Arial"/>
          <w:color w:val="000000"/>
        </w:rPr>
        <w:t xml:space="preserve">na pozemku </w:t>
      </w:r>
      <w:proofErr w:type="spellStart"/>
      <w:r w:rsidRPr="0088309D">
        <w:rPr>
          <w:rFonts w:ascii="Arial" w:hAnsi="Arial" w:cs="Arial"/>
          <w:color w:val="000000"/>
        </w:rPr>
        <w:t>parc</w:t>
      </w:r>
      <w:proofErr w:type="spellEnd"/>
      <w:r w:rsidRPr="0088309D">
        <w:rPr>
          <w:rFonts w:ascii="Arial" w:hAnsi="Arial" w:cs="Arial"/>
          <w:color w:val="000000"/>
        </w:rPr>
        <w:t xml:space="preserve">. č. </w:t>
      </w:r>
      <w:r w:rsidR="00DC10A2">
        <w:rPr>
          <w:rFonts w:ascii="Arial" w:hAnsi="Arial" w:cs="Arial"/>
          <w:color w:val="000000"/>
        </w:rPr>
        <w:t>1704.</w:t>
      </w:r>
    </w:p>
    <w:p w14:paraId="43ACFAA7" w14:textId="4C89DA99" w:rsidR="0091247D" w:rsidRPr="0088309D" w:rsidRDefault="0091247D" w:rsidP="0091247D">
      <w:pPr>
        <w:widowControl w:val="0"/>
        <w:numPr>
          <w:ilvl w:val="0"/>
          <w:numId w:val="3"/>
        </w:numPr>
        <w:adjustRightInd w:val="0"/>
        <w:jc w:val="both"/>
        <w:rPr>
          <w:rFonts w:ascii="Arial" w:hAnsi="Arial" w:cs="Arial"/>
          <w:color w:val="000000"/>
        </w:rPr>
      </w:pPr>
      <w:r w:rsidRPr="0088309D">
        <w:rPr>
          <w:rFonts w:ascii="Arial" w:hAnsi="Arial" w:cs="Arial"/>
          <w:color w:val="000000"/>
        </w:rPr>
        <w:t>Stavba bude provedena podle projektové dokumentace</w:t>
      </w:r>
      <w:r w:rsidR="00DC10A2">
        <w:rPr>
          <w:rFonts w:ascii="Arial" w:hAnsi="Arial" w:cs="Arial"/>
          <w:color w:val="000000"/>
        </w:rPr>
        <w:t xml:space="preserve">. </w:t>
      </w:r>
      <w:r w:rsidRPr="0088309D">
        <w:rPr>
          <w:rFonts w:ascii="Arial" w:hAnsi="Arial" w:cs="Arial"/>
          <w:color w:val="000000"/>
        </w:rPr>
        <w:t xml:space="preserve">Případné změny musí být předem projednány a povoleny podle § 224 stavebního zákona.  </w:t>
      </w:r>
    </w:p>
    <w:p w14:paraId="5E18A0E6" w14:textId="77777777" w:rsidR="0091247D" w:rsidRPr="0088309D" w:rsidRDefault="0091247D" w:rsidP="0091247D">
      <w:pPr>
        <w:widowControl w:val="0"/>
        <w:numPr>
          <w:ilvl w:val="0"/>
          <w:numId w:val="3"/>
        </w:numPr>
        <w:adjustRightInd w:val="0"/>
        <w:jc w:val="both"/>
        <w:rPr>
          <w:rFonts w:ascii="Arial" w:hAnsi="Arial" w:cs="Arial"/>
          <w:color w:val="000000"/>
        </w:rPr>
      </w:pPr>
      <w:r w:rsidRPr="0088309D">
        <w:rPr>
          <w:rFonts w:ascii="Arial" w:hAnsi="Arial" w:cs="Arial"/>
          <w:color w:val="000000"/>
        </w:rPr>
        <w:t xml:space="preserve">Ve smyslu zák.č.200/1994 Sb., O zeměměřičství, ve znění pozdějších předpisů, se ukládá stavebníkovi zajistit v plném rozsahu geodetické práce na stavbě kvalifikovanými pracovníky. Stavebník zajistí vytyčení prostorové polohy stavby odborně způsobilou osobou. </w:t>
      </w:r>
    </w:p>
    <w:p w14:paraId="71E1754A" w14:textId="5F93F61F" w:rsidR="0091247D" w:rsidRPr="0088309D" w:rsidRDefault="00817D82" w:rsidP="0091247D">
      <w:pPr>
        <w:widowControl w:val="0"/>
        <w:numPr>
          <w:ilvl w:val="0"/>
          <w:numId w:val="3"/>
        </w:numPr>
        <w:adjustRightInd w:val="0"/>
        <w:jc w:val="both"/>
        <w:rPr>
          <w:rFonts w:ascii="Arial" w:hAnsi="Arial" w:cs="Arial"/>
          <w:color w:val="000000"/>
        </w:rPr>
      </w:pPr>
      <w:r>
        <w:rPr>
          <w:rFonts w:ascii="Arial" w:hAnsi="Arial" w:cs="Arial"/>
          <w:color w:val="000000"/>
        </w:rPr>
        <w:t>Garáž je stavbou jednoduchou (dle přílohy č.2 stavebního zákona). Neb</w:t>
      </w:r>
      <w:r w:rsidR="0091247D" w:rsidRPr="0088309D">
        <w:rPr>
          <w:rFonts w:ascii="Arial" w:hAnsi="Arial" w:cs="Arial"/>
          <w:color w:val="000000"/>
        </w:rPr>
        <w:t>ude-li stavba prováděna</w:t>
      </w:r>
      <w:r>
        <w:rPr>
          <w:rFonts w:ascii="Arial" w:hAnsi="Arial" w:cs="Arial"/>
          <w:color w:val="000000"/>
        </w:rPr>
        <w:t xml:space="preserve"> zhotovitelem ale svépomoci</w:t>
      </w:r>
      <w:r w:rsidR="0091247D" w:rsidRPr="0088309D">
        <w:rPr>
          <w:rFonts w:ascii="Arial" w:hAnsi="Arial" w:cs="Arial"/>
          <w:color w:val="000000"/>
        </w:rPr>
        <w:t>, je stavebník v souladu s § 159 odst.</w:t>
      </w:r>
      <w:r>
        <w:rPr>
          <w:rFonts w:ascii="Arial" w:hAnsi="Arial" w:cs="Arial"/>
          <w:color w:val="000000"/>
        </w:rPr>
        <w:t xml:space="preserve"> </w:t>
      </w:r>
      <w:r w:rsidR="0091247D" w:rsidRPr="0088309D">
        <w:rPr>
          <w:rFonts w:ascii="Arial" w:hAnsi="Arial" w:cs="Arial"/>
          <w:color w:val="000000"/>
        </w:rPr>
        <w:t xml:space="preserve">2 b) stavebního </w:t>
      </w:r>
      <w:r w:rsidR="0091247D" w:rsidRPr="0088309D">
        <w:rPr>
          <w:rFonts w:ascii="Arial" w:hAnsi="Arial" w:cs="Arial"/>
        </w:rPr>
        <w:t xml:space="preserve">zákona </w:t>
      </w:r>
      <w:r w:rsidR="0091247D" w:rsidRPr="0088309D">
        <w:rPr>
          <w:rFonts w:ascii="Arial" w:hAnsi="Arial" w:cs="Arial"/>
          <w:color w:val="000000"/>
        </w:rPr>
        <w:t xml:space="preserve">povinen zajistit </w:t>
      </w:r>
      <w:r>
        <w:rPr>
          <w:rFonts w:ascii="Arial" w:hAnsi="Arial" w:cs="Arial"/>
          <w:color w:val="000000"/>
        </w:rPr>
        <w:t>stavební dozor</w:t>
      </w:r>
      <w:r w:rsidR="00DC10A2">
        <w:rPr>
          <w:rFonts w:ascii="Arial" w:hAnsi="Arial" w:cs="Arial"/>
          <w:color w:val="000000"/>
        </w:rPr>
        <w:t>,</w:t>
      </w:r>
      <w:r>
        <w:rPr>
          <w:rFonts w:ascii="Arial" w:hAnsi="Arial" w:cs="Arial"/>
          <w:color w:val="000000"/>
        </w:rPr>
        <w:t xml:space="preserve"> není-li takovou činností sám způsobilý; požadavky pro výkon stavebního dozoru stanovuje § 165 stavebního zákona. </w:t>
      </w:r>
      <w:r w:rsidR="0091247D" w:rsidRPr="0088309D">
        <w:rPr>
          <w:rFonts w:ascii="Arial" w:hAnsi="Arial" w:cs="Arial"/>
          <w:color w:val="000000"/>
        </w:rPr>
        <w:t xml:space="preserve">Základní povinnosti a odpovědnost stavebníka při přípravě a provádění staveb jsou stanoveny v § 160 a § 161 stavebního </w:t>
      </w:r>
      <w:r w:rsidR="0091247D" w:rsidRPr="0088309D">
        <w:rPr>
          <w:rFonts w:ascii="Arial" w:hAnsi="Arial" w:cs="Arial"/>
        </w:rPr>
        <w:t>zákona</w:t>
      </w:r>
      <w:r w:rsidR="0091247D">
        <w:rPr>
          <w:rFonts w:ascii="Arial" w:hAnsi="Arial" w:cs="Arial"/>
        </w:rPr>
        <w:t>:</w:t>
      </w:r>
      <w:r w:rsidR="0091247D" w:rsidRPr="0088309D">
        <w:rPr>
          <w:rFonts w:ascii="Arial" w:hAnsi="Arial" w:cs="Arial"/>
        </w:rPr>
        <w:t xml:space="preserve"> S</w:t>
      </w:r>
      <w:r w:rsidR="0091247D" w:rsidRPr="0088309D">
        <w:rPr>
          <w:rFonts w:ascii="Arial" w:hAnsi="Arial" w:cs="Arial"/>
          <w:color w:val="000000"/>
        </w:rPr>
        <w:t xml:space="preserve">tavebník je povinen dbát na řádnou přípravu a provádění stavby, dále je stavebník povinen oznámit stavebnímu úřadu </w:t>
      </w:r>
      <w:r w:rsidR="0091247D" w:rsidRPr="0039368C">
        <w:rPr>
          <w:rFonts w:ascii="Arial" w:hAnsi="Arial" w:cs="Arial"/>
          <w:color w:val="000000"/>
          <w:u w:val="single"/>
        </w:rPr>
        <w:t>předem</w:t>
      </w:r>
      <w:r w:rsidR="0091247D" w:rsidRPr="0088309D">
        <w:rPr>
          <w:rFonts w:ascii="Arial" w:hAnsi="Arial" w:cs="Arial"/>
          <w:color w:val="000000"/>
        </w:rPr>
        <w:t xml:space="preserve"> termín zahájení provádění stavby, název a sídlo stavebního podnikatele, který je bude provádět; p</w:t>
      </w:r>
      <w:r w:rsidR="0091247D" w:rsidRPr="0088309D">
        <w:rPr>
          <w:rFonts w:ascii="Arial" w:hAnsi="Arial" w:cs="Arial"/>
        </w:rPr>
        <w:t xml:space="preserve">řed zahájením provádění stavby </w:t>
      </w:r>
      <w:r w:rsidR="0091247D" w:rsidRPr="0088309D">
        <w:rPr>
          <w:rFonts w:ascii="Arial" w:hAnsi="Arial" w:cs="Arial"/>
          <w:color w:val="000000"/>
        </w:rPr>
        <w:t xml:space="preserve">umístit na viditelném místě štítek o povolení stavby obsahující identifikační údaje o stavbě; </w:t>
      </w:r>
      <w:r w:rsidR="0091247D">
        <w:rPr>
          <w:rFonts w:ascii="Arial" w:hAnsi="Arial" w:cs="Arial"/>
          <w:color w:val="000000"/>
        </w:rPr>
        <w:t xml:space="preserve"> </w:t>
      </w:r>
      <w:r w:rsidR="0091247D" w:rsidRPr="0088309D">
        <w:rPr>
          <w:rFonts w:ascii="Arial" w:hAnsi="Arial" w:cs="Arial"/>
          <w:color w:val="000000"/>
        </w:rPr>
        <w:t xml:space="preserve">zajistit, aby na stavbě </w:t>
      </w:r>
      <w:r w:rsidR="0091247D">
        <w:rPr>
          <w:rFonts w:ascii="Arial" w:hAnsi="Arial" w:cs="Arial"/>
          <w:color w:val="000000"/>
        </w:rPr>
        <w:t xml:space="preserve"> </w:t>
      </w:r>
      <w:r w:rsidR="0091247D" w:rsidRPr="0088309D">
        <w:rPr>
          <w:rFonts w:ascii="Arial" w:hAnsi="Arial" w:cs="Arial"/>
          <w:color w:val="000000"/>
        </w:rPr>
        <w:t xml:space="preserve">nebo na staveništi byla k dispozici ověřená dokumentace stavby  a všechny doklady týkající se prováděné stavby nebo její změny (popřípadě jejich kopie); ohlašovat stavebnímu úřadu fáze výstavby podle plánu kontrolních prohlídek stavby; při provádění stavby vést stavební deník.  Stavbyvedoucí musí dodržovat povinnosti dle </w:t>
      </w:r>
      <w:proofErr w:type="spellStart"/>
      <w:r w:rsidR="0091247D" w:rsidRPr="0088309D">
        <w:rPr>
          <w:rFonts w:ascii="Arial" w:hAnsi="Arial" w:cs="Arial"/>
          <w:color w:val="000000"/>
        </w:rPr>
        <w:t>ust</w:t>
      </w:r>
      <w:proofErr w:type="spellEnd"/>
      <w:r w:rsidR="0091247D" w:rsidRPr="0088309D">
        <w:rPr>
          <w:rFonts w:ascii="Arial" w:hAnsi="Arial" w:cs="Arial"/>
          <w:color w:val="000000"/>
        </w:rPr>
        <w:t>. § 164 stavebního zákona</w:t>
      </w:r>
      <w:r w:rsidR="0091247D" w:rsidRPr="0088309D">
        <w:rPr>
          <w:rFonts w:ascii="Arial" w:hAnsi="Arial" w:cs="Arial"/>
        </w:rPr>
        <w:t>.</w:t>
      </w:r>
    </w:p>
    <w:p w14:paraId="715D7AA3" w14:textId="47E09D7C" w:rsidR="0091247D" w:rsidRPr="0088309D" w:rsidRDefault="0091247D" w:rsidP="0091247D">
      <w:pPr>
        <w:widowControl w:val="0"/>
        <w:numPr>
          <w:ilvl w:val="0"/>
          <w:numId w:val="3"/>
        </w:numPr>
        <w:adjustRightInd w:val="0"/>
        <w:jc w:val="both"/>
        <w:rPr>
          <w:rFonts w:ascii="Arial" w:hAnsi="Arial" w:cs="Arial"/>
          <w:color w:val="000000"/>
        </w:rPr>
      </w:pPr>
      <w:r w:rsidRPr="0088309D">
        <w:rPr>
          <w:rFonts w:ascii="Arial" w:hAnsi="Arial" w:cs="Arial"/>
          <w:color w:val="000000"/>
        </w:rPr>
        <w:t xml:space="preserve">Bude-li stavba prováděna stavebním </w:t>
      </w:r>
      <w:proofErr w:type="gramStart"/>
      <w:r w:rsidRPr="0088309D">
        <w:rPr>
          <w:rFonts w:ascii="Arial" w:hAnsi="Arial" w:cs="Arial"/>
          <w:color w:val="000000"/>
        </w:rPr>
        <w:t>podnikatelem - zhotovitelem</w:t>
      </w:r>
      <w:proofErr w:type="gramEnd"/>
      <w:r w:rsidRPr="0088309D">
        <w:rPr>
          <w:rFonts w:ascii="Arial" w:hAnsi="Arial" w:cs="Arial"/>
          <w:color w:val="000000"/>
        </w:rPr>
        <w:t xml:space="preserve"> je povinen dodržovat veškerá ustanovení § 163 </w:t>
      </w:r>
      <w:proofErr w:type="gramStart"/>
      <w:r w:rsidRPr="0088309D">
        <w:rPr>
          <w:rFonts w:ascii="Arial" w:hAnsi="Arial" w:cs="Arial"/>
          <w:color w:val="000000"/>
        </w:rPr>
        <w:t xml:space="preserve">stavebního  </w:t>
      </w:r>
      <w:bookmarkStart w:id="6" w:name="_Hlk188882389"/>
      <w:r w:rsidRPr="0088309D">
        <w:rPr>
          <w:rFonts w:ascii="Arial" w:hAnsi="Arial" w:cs="Arial"/>
        </w:rPr>
        <w:t>zákona</w:t>
      </w:r>
      <w:bookmarkEnd w:id="6"/>
      <w:proofErr w:type="gramEnd"/>
      <w:r w:rsidRPr="0088309D">
        <w:rPr>
          <w:rFonts w:ascii="Arial" w:hAnsi="Arial" w:cs="Arial"/>
        </w:rPr>
        <w:t xml:space="preserve">.  </w:t>
      </w:r>
    </w:p>
    <w:p w14:paraId="2A36A8A4" w14:textId="77777777" w:rsidR="0091247D" w:rsidRPr="0088309D" w:rsidRDefault="0091247D" w:rsidP="0091247D">
      <w:pPr>
        <w:widowControl w:val="0"/>
        <w:numPr>
          <w:ilvl w:val="0"/>
          <w:numId w:val="3"/>
        </w:numPr>
        <w:adjustRightInd w:val="0"/>
        <w:jc w:val="both"/>
        <w:rPr>
          <w:rFonts w:ascii="Arial" w:hAnsi="Arial" w:cs="Arial"/>
          <w:color w:val="000000"/>
        </w:rPr>
      </w:pPr>
      <w:r w:rsidRPr="0088309D">
        <w:rPr>
          <w:rFonts w:ascii="Arial" w:hAnsi="Arial" w:cs="Arial"/>
          <w:color w:val="000000"/>
        </w:rPr>
        <w:t>Obecní úřad Opatovice, stavební úřad v souladu s ustanovením § 211 odst. 1 d) stavebního zákona s</w:t>
      </w:r>
      <w:r w:rsidRPr="0088309D">
        <w:rPr>
          <w:rFonts w:ascii="Arial" w:hAnsi="Arial" w:cs="Arial"/>
        </w:rPr>
        <w:t>tanoví</w:t>
      </w:r>
      <w:r w:rsidRPr="0088309D">
        <w:rPr>
          <w:rFonts w:ascii="Arial" w:hAnsi="Arial" w:cs="Arial"/>
          <w:color w:val="000000"/>
        </w:rPr>
        <w:t>, že mu stavebník oznámí za účelem provedení kontrolních prohlídek stavby tyto fáze výstavby:</w:t>
      </w:r>
    </w:p>
    <w:p w14:paraId="3BA2BCF1" w14:textId="5FE1E89F" w:rsidR="0091247D" w:rsidRPr="0088309D" w:rsidRDefault="0091247D" w:rsidP="009D4070">
      <w:pPr>
        <w:widowControl w:val="0"/>
        <w:adjustRightInd w:val="0"/>
        <w:ind w:left="360"/>
        <w:jc w:val="both"/>
        <w:rPr>
          <w:rFonts w:ascii="Arial" w:hAnsi="Arial" w:cs="Arial"/>
          <w:color w:val="000000"/>
        </w:rPr>
      </w:pPr>
      <w:r w:rsidRPr="0088309D">
        <w:rPr>
          <w:rFonts w:ascii="Arial" w:hAnsi="Arial" w:cs="Arial"/>
          <w:color w:val="000000"/>
        </w:rPr>
        <w:t xml:space="preserve">- prohlídka č. </w:t>
      </w:r>
      <w:r w:rsidRPr="0088309D">
        <w:rPr>
          <w:rFonts w:ascii="Arial" w:hAnsi="Arial" w:cs="Arial"/>
          <w:b/>
          <w:color w:val="000000"/>
        </w:rPr>
        <w:t xml:space="preserve">1 </w:t>
      </w:r>
      <w:r w:rsidRPr="0088309D">
        <w:rPr>
          <w:rFonts w:ascii="Arial" w:hAnsi="Arial" w:cs="Arial"/>
          <w:color w:val="000000"/>
        </w:rPr>
        <w:t>– závěrečná po celkovém dokončení stavby v rámci kolaudačního řízení.</w:t>
      </w:r>
    </w:p>
    <w:p w14:paraId="6D373214" w14:textId="1BB6D62A" w:rsidR="0091247D" w:rsidRPr="0088309D" w:rsidRDefault="0091247D" w:rsidP="0091247D">
      <w:pPr>
        <w:widowControl w:val="0"/>
        <w:numPr>
          <w:ilvl w:val="0"/>
          <w:numId w:val="3"/>
        </w:numPr>
        <w:adjustRightInd w:val="0"/>
        <w:jc w:val="both"/>
        <w:rPr>
          <w:rFonts w:ascii="Arial" w:hAnsi="Arial" w:cs="Arial"/>
          <w:color w:val="000000"/>
        </w:rPr>
      </w:pPr>
      <w:r w:rsidRPr="0088309D">
        <w:rPr>
          <w:rFonts w:ascii="Arial" w:hAnsi="Arial" w:cs="Arial"/>
          <w:color w:val="000000"/>
        </w:rPr>
        <w:t>Veškeré pozemky dotčené stavbou budou po jejím dokončení uvedeny do původního stavu. Jedná se o plochy s travnatým povrchem.</w:t>
      </w:r>
    </w:p>
    <w:p w14:paraId="7E5A97F7" w14:textId="1C1F57ED" w:rsidR="0091247D" w:rsidRPr="00F22182" w:rsidRDefault="0091247D" w:rsidP="00F22182">
      <w:pPr>
        <w:widowControl w:val="0"/>
        <w:numPr>
          <w:ilvl w:val="0"/>
          <w:numId w:val="3"/>
        </w:numPr>
        <w:adjustRightInd w:val="0"/>
        <w:jc w:val="both"/>
        <w:rPr>
          <w:rFonts w:ascii="Arial" w:hAnsi="Arial" w:cs="Arial"/>
          <w:color w:val="000000"/>
        </w:rPr>
      </w:pPr>
      <w:proofErr w:type="gramStart"/>
      <w:r w:rsidRPr="0088309D">
        <w:rPr>
          <w:rFonts w:ascii="Arial" w:hAnsi="Arial" w:cs="Arial"/>
          <w:color w:val="000000"/>
        </w:rPr>
        <w:t>Při  provádění</w:t>
      </w:r>
      <w:proofErr w:type="gramEnd"/>
      <w:r w:rsidRPr="0088309D">
        <w:rPr>
          <w:rFonts w:ascii="Arial" w:hAnsi="Arial" w:cs="Arial"/>
          <w:color w:val="000000"/>
        </w:rPr>
        <w:t xml:space="preserve"> stavby je nutno </w:t>
      </w:r>
      <w:proofErr w:type="gramStart"/>
      <w:r w:rsidRPr="0088309D">
        <w:rPr>
          <w:rFonts w:ascii="Arial" w:hAnsi="Arial" w:cs="Arial"/>
          <w:color w:val="000000"/>
        </w:rPr>
        <w:t>dodržovat  předpisy</w:t>
      </w:r>
      <w:proofErr w:type="gramEnd"/>
      <w:r w:rsidRPr="0088309D">
        <w:rPr>
          <w:rFonts w:ascii="Arial" w:hAnsi="Arial" w:cs="Arial"/>
          <w:color w:val="000000"/>
        </w:rPr>
        <w:t xml:space="preserve">, týkající se bezpečnosti </w:t>
      </w:r>
      <w:proofErr w:type="gramStart"/>
      <w:r w:rsidRPr="0088309D">
        <w:rPr>
          <w:rFonts w:ascii="Arial" w:hAnsi="Arial" w:cs="Arial"/>
          <w:color w:val="000000"/>
        </w:rPr>
        <w:t>práce  a</w:t>
      </w:r>
      <w:proofErr w:type="gramEnd"/>
      <w:r w:rsidRPr="0088309D">
        <w:rPr>
          <w:rFonts w:ascii="Arial" w:hAnsi="Arial" w:cs="Arial"/>
          <w:color w:val="000000"/>
        </w:rPr>
        <w:t xml:space="preserve">  technických zařízení a zajistit ochranu zdraví a života osob na staveništi, zejména zákon č. 309/2006 Sb., a nařízení vlády č.591/2006 Sb., o bližších minimálních požadavcích na bezpečnost a ochranu zdraví při práci na staveništích. </w:t>
      </w:r>
    </w:p>
    <w:p w14:paraId="275DF4AD" w14:textId="6DD20C0E" w:rsidR="0091247D" w:rsidRPr="00B538C0" w:rsidRDefault="0091247D" w:rsidP="0091247D">
      <w:pPr>
        <w:widowControl w:val="0"/>
        <w:numPr>
          <w:ilvl w:val="0"/>
          <w:numId w:val="3"/>
        </w:numPr>
        <w:adjustRightInd w:val="0"/>
        <w:spacing w:before="120"/>
        <w:jc w:val="both"/>
        <w:rPr>
          <w:rFonts w:ascii="Arial" w:hAnsi="Arial" w:cs="Arial"/>
        </w:rPr>
      </w:pPr>
      <w:r w:rsidRPr="00B538C0">
        <w:rPr>
          <w:rFonts w:ascii="Arial" w:hAnsi="Arial" w:cs="Arial"/>
          <w:color w:val="000000"/>
        </w:rPr>
        <w:t xml:space="preserve">Dokončenou stavbu lze užívat jen na základě kolaudačního rozhodnutí, o které stavebník požádá stavební úřad. Součástí žádosti </w:t>
      </w:r>
      <w:proofErr w:type="gramStart"/>
      <w:r w:rsidRPr="00B538C0">
        <w:rPr>
          <w:rFonts w:ascii="Arial" w:hAnsi="Arial" w:cs="Arial"/>
          <w:color w:val="000000"/>
        </w:rPr>
        <w:t>je:  a</w:t>
      </w:r>
      <w:proofErr w:type="gramEnd"/>
      <w:r w:rsidRPr="00B538C0">
        <w:rPr>
          <w:rFonts w:ascii="Arial" w:hAnsi="Arial" w:cs="Arial"/>
          <w:color w:val="000000"/>
        </w:rPr>
        <w:t xml:space="preserve">) dokumentace pro povolení stavby s vyznačením odchylek, došlo-li k nepodstatné odchylce oproti ověřené projektové </w:t>
      </w:r>
      <w:proofErr w:type="gramStart"/>
      <w:r w:rsidRPr="00B538C0">
        <w:rPr>
          <w:rFonts w:ascii="Arial" w:hAnsi="Arial" w:cs="Arial"/>
          <w:color w:val="000000"/>
        </w:rPr>
        <w:t xml:space="preserve">dokumentaci; </w:t>
      </w:r>
      <w:r w:rsidR="00B538C0">
        <w:rPr>
          <w:rFonts w:ascii="Arial" w:hAnsi="Arial" w:cs="Arial"/>
          <w:color w:val="000000"/>
        </w:rPr>
        <w:t xml:space="preserve"> </w:t>
      </w:r>
      <w:r w:rsidRPr="00B538C0">
        <w:rPr>
          <w:rFonts w:ascii="Arial" w:hAnsi="Arial" w:cs="Arial"/>
          <w:color w:val="000000"/>
        </w:rPr>
        <w:t>b</w:t>
      </w:r>
      <w:proofErr w:type="gramEnd"/>
      <w:r w:rsidRPr="00B538C0">
        <w:rPr>
          <w:rFonts w:ascii="Arial" w:hAnsi="Arial" w:cs="Arial"/>
          <w:color w:val="000000"/>
        </w:rPr>
        <w:t xml:space="preserve">) údaj o poloze definičního bodu stavby a adresního </w:t>
      </w:r>
      <w:proofErr w:type="gramStart"/>
      <w:r w:rsidRPr="00B538C0">
        <w:rPr>
          <w:rFonts w:ascii="Arial" w:hAnsi="Arial" w:cs="Arial"/>
          <w:color w:val="000000"/>
        </w:rPr>
        <w:t xml:space="preserve">místa; </w:t>
      </w:r>
      <w:r w:rsidR="00B538C0">
        <w:rPr>
          <w:rFonts w:ascii="Arial" w:hAnsi="Arial" w:cs="Arial"/>
          <w:color w:val="000000"/>
        </w:rPr>
        <w:t xml:space="preserve"> </w:t>
      </w:r>
      <w:r w:rsidRPr="00B538C0">
        <w:rPr>
          <w:rFonts w:ascii="Arial" w:hAnsi="Arial" w:cs="Arial"/>
          <w:color w:val="000000"/>
        </w:rPr>
        <w:t>c</w:t>
      </w:r>
      <w:proofErr w:type="gramEnd"/>
      <w:r w:rsidRPr="00B538C0">
        <w:rPr>
          <w:rFonts w:ascii="Arial" w:hAnsi="Arial" w:cs="Arial"/>
          <w:color w:val="000000"/>
        </w:rPr>
        <w:t>) číslo geometrického plánu</w:t>
      </w:r>
      <w:r w:rsidR="00B538C0" w:rsidRPr="00B538C0">
        <w:rPr>
          <w:rFonts w:ascii="Arial" w:hAnsi="Arial" w:cs="Arial"/>
          <w:color w:val="000000"/>
        </w:rPr>
        <w:t xml:space="preserve">; e) </w:t>
      </w:r>
      <w:r w:rsidRPr="00B538C0">
        <w:rPr>
          <w:rFonts w:ascii="Arial" w:hAnsi="Arial" w:cs="Arial"/>
          <w:color w:val="000000"/>
        </w:rPr>
        <w:t>doklady k hasicím přístrojům</w:t>
      </w:r>
      <w:r w:rsidR="00B538C0">
        <w:rPr>
          <w:rFonts w:ascii="Arial" w:hAnsi="Arial" w:cs="Arial"/>
          <w:color w:val="000000"/>
        </w:rPr>
        <w:t xml:space="preserve"> – viz příloha dokumentace stavby „POŽÁRNĚ BEZPEČNOSTNÍ ŘEŠENÍ STAVBY“.</w:t>
      </w:r>
    </w:p>
    <w:p w14:paraId="6CC9B85F" w14:textId="77777777" w:rsidR="00B538C0" w:rsidRPr="001B38A6" w:rsidRDefault="00B538C0" w:rsidP="00B538C0">
      <w:pPr>
        <w:widowControl w:val="0"/>
        <w:adjustRightInd w:val="0"/>
        <w:spacing w:before="120"/>
        <w:ind w:left="360"/>
        <w:jc w:val="both"/>
        <w:rPr>
          <w:rFonts w:ascii="Arial" w:hAnsi="Arial" w:cs="Arial"/>
          <w:sz w:val="16"/>
          <w:szCs w:val="16"/>
          <w:u w:val="single"/>
        </w:rPr>
      </w:pPr>
    </w:p>
    <w:p w14:paraId="5A805182" w14:textId="77777777" w:rsidR="0091247D" w:rsidRPr="001B38A6" w:rsidRDefault="0091247D" w:rsidP="0091247D">
      <w:pPr>
        <w:spacing w:before="120"/>
        <w:rPr>
          <w:rFonts w:ascii="Arial" w:hAnsi="Arial" w:cs="Arial"/>
          <w:u w:val="single"/>
        </w:rPr>
      </w:pPr>
      <w:r w:rsidRPr="001B38A6">
        <w:rPr>
          <w:rFonts w:ascii="Arial" w:hAnsi="Arial" w:cs="Arial"/>
          <w:u w:val="single"/>
        </w:rPr>
        <w:t>Účastníci řízení, na něž se vztahuje rozhodnutí správního orgánu:</w:t>
      </w:r>
    </w:p>
    <w:p w14:paraId="005145CD" w14:textId="666FC4C6" w:rsidR="0091247D" w:rsidRDefault="00B149C8" w:rsidP="0091247D">
      <w:pPr>
        <w:spacing w:before="120"/>
        <w:rPr>
          <w:rFonts w:ascii="Arial" w:hAnsi="Arial" w:cs="Arial"/>
          <w:sz w:val="24"/>
          <w:szCs w:val="24"/>
        </w:rPr>
      </w:pPr>
      <w:r w:rsidRPr="00B149C8">
        <w:rPr>
          <w:rFonts w:ascii="Arial" w:hAnsi="Arial" w:cs="Arial"/>
          <w:sz w:val="24"/>
          <w:szCs w:val="24"/>
        </w:rPr>
        <w:t xml:space="preserve">Zdeněk </w:t>
      </w:r>
      <w:proofErr w:type="spellStart"/>
      <w:r w:rsidRPr="00B149C8">
        <w:rPr>
          <w:rFonts w:ascii="Arial" w:hAnsi="Arial" w:cs="Arial"/>
          <w:sz w:val="24"/>
          <w:szCs w:val="24"/>
        </w:rPr>
        <w:t>R</w:t>
      </w:r>
      <w:r w:rsidR="00704317">
        <w:rPr>
          <w:rFonts w:ascii="Arial" w:hAnsi="Arial" w:cs="Arial"/>
          <w:sz w:val="24"/>
          <w:szCs w:val="24"/>
        </w:rPr>
        <w:t>ák</w:t>
      </w:r>
      <w:proofErr w:type="spellEnd"/>
      <w:r w:rsidRPr="00B149C8">
        <w:rPr>
          <w:rFonts w:ascii="Arial" w:hAnsi="Arial" w:cs="Arial"/>
          <w:sz w:val="24"/>
          <w:szCs w:val="24"/>
        </w:rPr>
        <w:t xml:space="preserve">, nar. 30.01.1974, Pod </w:t>
      </w:r>
      <w:r w:rsidR="001B38A6">
        <w:rPr>
          <w:rFonts w:ascii="Arial" w:hAnsi="Arial" w:cs="Arial"/>
          <w:sz w:val="24"/>
          <w:szCs w:val="24"/>
        </w:rPr>
        <w:t>H</w:t>
      </w:r>
      <w:r w:rsidRPr="00B149C8">
        <w:rPr>
          <w:rFonts w:ascii="Arial" w:hAnsi="Arial" w:cs="Arial"/>
          <w:sz w:val="24"/>
          <w:szCs w:val="24"/>
        </w:rPr>
        <w:t xml:space="preserve">ájem č.p. </w:t>
      </w:r>
      <w:proofErr w:type="gramStart"/>
      <w:r w:rsidRPr="00B149C8">
        <w:rPr>
          <w:rFonts w:ascii="Arial" w:hAnsi="Arial" w:cs="Arial"/>
          <w:sz w:val="24"/>
          <w:szCs w:val="24"/>
        </w:rPr>
        <w:t>93,  753</w:t>
      </w:r>
      <w:proofErr w:type="gramEnd"/>
      <w:r w:rsidRPr="00B149C8">
        <w:rPr>
          <w:rFonts w:ascii="Arial" w:hAnsi="Arial" w:cs="Arial"/>
          <w:sz w:val="24"/>
          <w:szCs w:val="24"/>
        </w:rPr>
        <w:t xml:space="preserve"> </w:t>
      </w:r>
      <w:proofErr w:type="gramStart"/>
      <w:r w:rsidRPr="00B149C8">
        <w:rPr>
          <w:rFonts w:ascii="Arial" w:hAnsi="Arial" w:cs="Arial"/>
          <w:sz w:val="24"/>
          <w:szCs w:val="24"/>
        </w:rPr>
        <w:t>56  Opatovice</w:t>
      </w:r>
      <w:proofErr w:type="gramEnd"/>
    </w:p>
    <w:p w14:paraId="77E65FB1" w14:textId="47AC1F8F" w:rsidR="001B38A6" w:rsidRDefault="001B38A6" w:rsidP="0091247D">
      <w:pPr>
        <w:spacing w:before="120"/>
        <w:rPr>
          <w:rFonts w:ascii="Arial" w:hAnsi="Arial" w:cs="Arial"/>
          <w:sz w:val="24"/>
          <w:szCs w:val="24"/>
        </w:rPr>
      </w:pPr>
      <w:r>
        <w:rPr>
          <w:rFonts w:ascii="Arial" w:hAnsi="Arial" w:cs="Arial"/>
          <w:sz w:val="24"/>
          <w:szCs w:val="24"/>
        </w:rPr>
        <w:t xml:space="preserve">Jitka </w:t>
      </w:r>
      <w:proofErr w:type="spellStart"/>
      <w:r>
        <w:rPr>
          <w:rFonts w:ascii="Arial" w:hAnsi="Arial" w:cs="Arial"/>
          <w:sz w:val="24"/>
          <w:szCs w:val="24"/>
        </w:rPr>
        <w:t>Ráková</w:t>
      </w:r>
      <w:proofErr w:type="spellEnd"/>
      <w:r>
        <w:rPr>
          <w:rFonts w:ascii="Arial" w:hAnsi="Arial" w:cs="Arial"/>
          <w:sz w:val="24"/>
          <w:szCs w:val="24"/>
        </w:rPr>
        <w:t xml:space="preserve">, nar. 23.06.1970, </w:t>
      </w:r>
      <w:r w:rsidRPr="00B149C8">
        <w:rPr>
          <w:rFonts w:ascii="Arial" w:hAnsi="Arial" w:cs="Arial"/>
          <w:sz w:val="24"/>
          <w:szCs w:val="24"/>
        </w:rPr>
        <w:t xml:space="preserve">Pod </w:t>
      </w:r>
      <w:r>
        <w:rPr>
          <w:rFonts w:ascii="Arial" w:hAnsi="Arial" w:cs="Arial"/>
          <w:sz w:val="24"/>
          <w:szCs w:val="24"/>
        </w:rPr>
        <w:t>H</w:t>
      </w:r>
      <w:r w:rsidRPr="00B149C8">
        <w:rPr>
          <w:rFonts w:ascii="Arial" w:hAnsi="Arial" w:cs="Arial"/>
          <w:sz w:val="24"/>
          <w:szCs w:val="24"/>
        </w:rPr>
        <w:t xml:space="preserve">ájem č.p. </w:t>
      </w:r>
      <w:proofErr w:type="gramStart"/>
      <w:r w:rsidRPr="00B149C8">
        <w:rPr>
          <w:rFonts w:ascii="Arial" w:hAnsi="Arial" w:cs="Arial"/>
          <w:sz w:val="24"/>
          <w:szCs w:val="24"/>
        </w:rPr>
        <w:t>93,  753</w:t>
      </w:r>
      <w:proofErr w:type="gramEnd"/>
      <w:r w:rsidRPr="00B149C8">
        <w:rPr>
          <w:rFonts w:ascii="Arial" w:hAnsi="Arial" w:cs="Arial"/>
          <w:sz w:val="24"/>
          <w:szCs w:val="24"/>
        </w:rPr>
        <w:t xml:space="preserve"> </w:t>
      </w:r>
      <w:proofErr w:type="gramStart"/>
      <w:r w:rsidRPr="00B149C8">
        <w:rPr>
          <w:rFonts w:ascii="Arial" w:hAnsi="Arial" w:cs="Arial"/>
          <w:sz w:val="24"/>
          <w:szCs w:val="24"/>
        </w:rPr>
        <w:t>56  Opatovice</w:t>
      </w:r>
      <w:proofErr w:type="gramEnd"/>
    </w:p>
    <w:p w14:paraId="0B91D569" w14:textId="77777777" w:rsidR="00B149C8" w:rsidRDefault="00B149C8" w:rsidP="0091247D">
      <w:pPr>
        <w:spacing w:before="120"/>
        <w:rPr>
          <w:rFonts w:ascii="Arial" w:hAnsi="Arial" w:cs="Arial"/>
        </w:rPr>
      </w:pPr>
    </w:p>
    <w:p w14:paraId="20789A8C" w14:textId="77777777" w:rsidR="001B38A6" w:rsidRPr="00B149C8" w:rsidRDefault="001B38A6" w:rsidP="0091247D">
      <w:pPr>
        <w:spacing w:before="120"/>
        <w:rPr>
          <w:rFonts w:ascii="Arial" w:hAnsi="Arial" w:cs="Arial"/>
        </w:rPr>
      </w:pPr>
    </w:p>
    <w:p w14:paraId="48EF8CE8" w14:textId="77777777" w:rsidR="0091247D" w:rsidRPr="0088309D" w:rsidRDefault="0091247D" w:rsidP="0091247D">
      <w:pPr>
        <w:spacing w:before="120"/>
        <w:rPr>
          <w:rFonts w:ascii="Arial" w:hAnsi="Arial" w:cs="Arial"/>
          <w:b/>
          <w:bCs/>
        </w:rPr>
      </w:pPr>
      <w:r w:rsidRPr="002627E9">
        <w:rPr>
          <w:rFonts w:ascii="Arial" w:hAnsi="Arial" w:cs="Arial"/>
          <w:b/>
          <w:bCs/>
          <w:sz w:val="28"/>
          <w:szCs w:val="28"/>
        </w:rPr>
        <w:t>Odůvodnění</w:t>
      </w:r>
      <w:r w:rsidRPr="0088309D">
        <w:rPr>
          <w:rFonts w:ascii="Arial" w:hAnsi="Arial" w:cs="Arial"/>
          <w:b/>
          <w:bCs/>
        </w:rPr>
        <w:t>:</w:t>
      </w:r>
    </w:p>
    <w:p w14:paraId="28FD8C68" w14:textId="00273D2C" w:rsidR="0091247D" w:rsidRPr="0088309D" w:rsidRDefault="0091247D" w:rsidP="0091247D">
      <w:pPr>
        <w:spacing w:before="120"/>
        <w:jc w:val="both"/>
        <w:rPr>
          <w:rFonts w:ascii="Arial" w:hAnsi="Arial" w:cs="Arial"/>
        </w:rPr>
      </w:pPr>
      <w:r w:rsidRPr="0088309D">
        <w:rPr>
          <w:rFonts w:ascii="Arial" w:hAnsi="Arial" w:cs="Arial"/>
        </w:rPr>
        <w:t xml:space="preserve">Dne </w:t>
      </w:r>
      <w:r w:rsidR="00B149C8">
        <w:rPr>
          <w:rFonts w:ascii="Arial" w:hAnsi="Arial" w:cs="Arial"/>
        </w:rPr>
        <w:t>02.07.2026</w:t>
      </w:r>
      <w:r w:rsidRPr="0088309D">
        <w:rPr>
          <w:rFonts w:ascii="Arial" w:hAnsi="Arial" w:cs="Arial"/>
        </w:rPr>
        <w:t xml:space="preserve"> podal stavebník žádost o povolení stavby </w:t>
      </w:r>
      <w:r w:rsidRPr="0088309D">
        <w:rPr>
          <w:rFonts w:ascii="Arial" w:hAnsi="Arial" w:cs="Arial"/>
          <w:color w:val="000000"/>
          <w:shd w:val="clear" w:color="auto" w:fill="FFFFFF"/>
        </w:rPr>
        <w:t>ve zrychleném řízen</w:t>
      </w:r>
      <w:r w:rsidRPr="0088309D">
        <w:rPr>
          <w:rFonts w:ascii="Arial" w:hAnsi="Arial" w:cs="Arial"/>
        </w:rPr>
        <w:t>í, uvedeným dnem bylo zahájeno řízení o povolení záměru ve zrychleném řízení.</w:t>
      </w:r>
    </w:p>
    <w:p w14:paraId="220037C4" w14:textId="77777777" w:rsidR="0091247D" w:rsidRPr="0088309D" w:rsidRDefault="0091247D" w:rsidP="0091247D">
      <w:pPr>
        <w:spacing w:before="120"/>
        <w:jc w:val="both"/>
        <w:rPr>
          <w:rFonts w:ascii="Arial" w:hAnsi="Arial" w:cs="Arial"/>
        </w:rPr>
      </w:pPr>
      <w:bookmarkStart w:id="7" w:name="_Hlk153054344"/>
      <w:r w:rsidRPr="0088309D">
        <w:rPr>
          <w:rFonts w:ascii="Arial" w:hAnsi="Arial" w:cs="Arial"/>
        </w:rPr>
        <w:t>Posouzení stavebního úřadu:</w:t>
      </w:r>
    </w:p>
    <w:p w14:paraId="15D84B82" w14:textId="462B49D4" w:rsidR="001B38A6" w:rsidRPr="0088309D" w:rsidRDefault="0091247D" w:rsidP="0091247D">
      <w:pPr>
        <w:jc w:val="both"/>
        <w:rPr>
          <w:rFonts w:ascii="Arial" w:hAnsi="Arial" w:cs="Arial"/>
        </w:rPr>
      </w:pPr>
      <w:r w:rsidRPr="0088309D">
        <w:rPr>
          <w:rFonts w:ascii="Arial" w:hAnsi="Arial" w:cs="Arial"/>
        </w:rPr>
        <w:t>Při posuzování předložené žádosti o vydání povolení stavby a následném vydání rozhodnutí vycházel stavební úřad z průběh a výsledků jednotlivých kroků činěných v rámci řízení a těchto doložených podkladů k řízení:</w:t>
      </w:r>
    </w:p>
    <w:p w14:paraId="1FA1B2B1" w14:textId="77777777" w:rsidR="0091247D" w:rsidRPr="0088309D" w:rsidRDefault="0091247D" w:rsidP="0091247D">
      <w:pPr>
        <w:jc w:val="both"/>
        <w:rPr>
          <w:rFonts w:ascii="Arial" w:hAnsi="Arial" w:cs="Arial"/>
          <w:sz w:val="8"/>
          <w:szCs w:val="8"/>
        </w:rPr>
      </w:pPr>
    </w:p>
    <w:p w14:paraId="4FE013B9" w14:textId="67AAFA31" w:rsidR="0091247D" w:rsidRPr="00705A73" w:rsidRDefault="0091247D" w:rsidP="00705A73">
      <w:pPr>
        <w:widowControl w:val="0"/>
        <w:numPr>
          <w:ilvl w:val="0"/>
          <w:numId w:val="6"/>
        </w:numPr>
        <w:adjustRightInd w:val="0"/>
        <w:jc w:val="both"/>
        <w:rPr>
          <w:rFonts w:ascii="Arial" w:hAnsi="Arial" w:cs="Arial"/>
          <w:color w:val="000000"/>
        </w:rPr>
      </w:pPr>
      <w:r w:rsidRPr="0088309D">
        <w:rPr>
          <w:rFonts w:ascii="Arial" w:hAnsi="Arial" w:cs="Arial"/>
          <w:color w:val="000000"/>
        </w:rPr>
        <w:t xml:space="preserve">Výpis z katastru nemovitostí – LV: </w:t>
      </w:r>
      <w:r w:rsidR="00B149C8">
        <w:rPr>
          <w:rFonts w:ascii="Arial" w:hAnsi="Arial" w:cs="Arial"/>
          <w:color w:val="000000"/>
        </w:rPr>
        <w:t>658, 425,405</w:t>
      </w:r>
    </w:p>
    <w:p w14:paraId="626178FF" w14:textId="77777777" w:rsidR="0091247D" w:rsidRPr="0088309D" w:rsidRDefault="0091247D" w:rsidP="0091247D">
      <w:pPr>
        <w:widowControl w:val="0"/>
        <w:numPr>
          <w:ilvl w:val="0"/>
          <w:numId w:val="6"/>
        </w:numPr>
        <w:adjustRightInd w:val="0"/>
        <w:jc w:val="both"/>
        <w:rPr>
          <w:rFonts w:ascii="Arial" w:hAnsi="Arial" w:cs="Arial"/>
          <w:color w:val="000000"/>
        </w:rPr>
      </w:pPr>
      <w:r w:rsidRPr="0088309D">
        <w:rPr>
          <w:rFonts w:ascii="Arial" w:hAnsi="Arial" w:cs="Arial"/>
          <w:color w:val="000000"/>
        </w:rPr>
        <w:t>Dokumentace stavby</w:t>
      </w:r>
    </w:p>
    <w:p w14:paraId="506BB1D7" w14:textId="77777777" w:rsidR="0091247D" w:rsidRPr="0088309D" w:rsidRDefault="0091247D" w:rsidP="0091247D">
      <w:pPr>
        <w:widowControl w:val="0"/>
        <w:numPr>
          <w:ilvl w:val="0"/>
          <w:numId w:val="6"/>
        </w:numPr>
        <w:adjustRightInd w:val="0"/>
        <w:jc w:val="both"/>
        <w:rPr>
          <w:rFonts w:ascii="Arial" w:hAnsi="Arial" w:cs="Arial"/>
          <w:color w:val="000000"/>
        </w:rPr>
      </w:pPr>
      <w:r w:rsidRPr="0088309D">
        <w:rPr>
          <w:rFonts w:ascii="Arial" w:hAnsi="Arial" w:cs="Arial"/>
          <w:color w:val="000000"/>
        </w:rPr>
        <w:t xml:space="preserve">Souhlasy osob dle </w:t>
      </w:r>
      <w:proofErr w:type="spellStart"/>
      <w:r w:rsidRPr="0088309D">
        <w:rPr>
          <w:rFonts w:ascii="Arial" w:hAnsi="Arial" w:cs="Arial"/>
          <w:color w:val="000000"/>
        </w:rPr>
        <w:t>ust</w:t>
      </w:r>
      <w:proofErr w:type="spellEnd"/>
      <w:r w:rsidRPr="0088309D">
        <w:rPr>
          <w:rFonts w:ascii="Arial" w:hAnsi="Arial" w:cs="Arial"/>
          <w:color w:val="000000"/>
        </w:rPr>
        <w:t>. § 212 odst.1 e) stavebního zákona</w:t>
      </w:r>
    </w:p>
    <w:p w14:paraId="7B078FA4" w14:textId="77777777" w:rsidR="0091247D" w:rsidRPr="0088309D" w:rsidRDefault="0091247D" w:rsidP="0091247D">
      <w:pPr>
        <w:spacing w:before="60"/>
        <w:rPr>
          <w:rFonts w:ascii="Arial" w:hAnsi="Arial" w:cs="Arial"/>
        </w:rPr>
      </w:pPr>
    </w:p>
    <w:p w14:paraId="6C1E6E5A" w14:textId="77777777" w:rsidR="0091247D" w:rsidRPr="0088309D" w:rsidRDefault="0091247D" w:rsidP="0091247D">
      <w:pPr>
        <w:spacing w:before="120"/>
        <w:rPr>
          <w:rFonts w:ascii="Arial" w:hAnsi="Arial" w:cs="Arial"/>
        </w:rPr>
      </w:pPr>
      <w:bookmarkStart w:id="8" w:name="_Hlk153964370"/>
      <w:bookmarkEnd w:id="7"/>
      <w:r w:rsidRPr="0088309D">
        <w:rPr>
          <w:rFonts w:ascii="Arial" w:hAnsi="Arial" w:cs="Arial"/>
        </w:rPr>
        <w:t>Povolení stavby je vydáno ve zrychleném řízení, protože stavebník o to požádal a</w:t>
      </w:r>
      <w:r>
        <w:rPr>
          <w:rFonts w:ascii="Arial" w:hAnsi="Arial" w:cs="Arial"/>
        </w:rPr>
        <w:t xml:space="preserve"> záměr splňuje podmínky </w:t>
      </w:r>
      <w:proofErr w:type="spellStart"/>
      <w:r>
        <w:rPr>
          <w:rFonts w:ascii="Arial" w:hAnsi="Arial" w:cs="Arial"/>
        </w:rPr>
        <w:t>ust</w:t>
      </w:r>
      <w:proofErr w:type="spellEnd"/>
      <w:r>
        <w:rPr>
          <w:rFonts w:ascii="Arial" w:hAnsi="Arial" w:cs="Arial"/>
        </w:rPr>
        <w:t>. § 212 odst.1:</w:t>
      </w:r>
    </w:p>
    <w:p w14:paraId="667C6290" w14:textId="77777777" w:rsidR="0091247D" w:rsidRPr="0088309D" w:rsidRDefault="0091247D" w:rsidP="0091247D">
      <w:pPr>
        <w:numPr>
          <w:ilvl w:val="2"/>
          <w:numId w:val="2"/>
        </w:numPr>
        <w:ind w:left="426"/>
        <w:rPr>
          <w:rFonts w:ascii="Arial" w:hAnsi="Arial" w:cs="Arial"/>
        </w:rPr>
      </w:pPr>
      <w:r w:rsidRPr="0088309D">
        <w:rPr>
          <w:rFonts w:ascii="Arial" w:hAnsi="Arial" w:cs="Arial"/>
        </w:rPr>
        <w:t>obec, na jejímž území má být stavba nebo zařízení uskutečněna, má vydán územní plán,</w:t>
      </w:r>
    </w:p>
    <w:p w14:paraId="4CDE0F7E" w14:textId="77777777" w:rsidR="0091247D" w:rsidRPr="0088309D" w:rsidRDefault="0091247D" w:rsidP="0091247D">
      <w:pPr>
        <w:numPr>
          <w:ilvl w:val="2"/>
          <w:numId w:val="2"/>
        </w:numPr>
        <w:ind w:left="426"/>
        <w:rPr>
          <w:rFonts w:ascii="Arial" w:hAnsi="Arial" w:cs="Arial"/>
        </w:rPr>
      </w:pPr>
      <w:r w:rsidRPr="0088309D">
        <w:rPr>
          <w:rFonts w:ascii="Arial" w:hAnsi="Arial" w:cs="Arial"/>
        </w:rPr>
        <w:t>nejde o záměr EIA,</w:t>
      </w:r>
    </w:p>
    <w:p w14:paraId="7E05452A" w14:textId="77777777" w:rsidR="0091247D" w:rsidRPr="0088309D" w:rsidRDefault="0091247D" w:rsidP="0091247D">
      <w:pPr>
        <w:numPr>
          <w:ilvl w:val="2"/>
          <w:numId w:val="2"/>
        </w:numPr>
        <w:ind w:left="426"/>
        <w:rPr>
          <w:rFonts w:ascii="Arial" w:hAnsi="Arial" w:cs="Arial"/>
        </w:rPr>
      </w:pPr>
      <w:r w:rsidRPr="0088309D">
        <w:rPr>
          <w:rFonts w:ascii="Arial" w:hAnsi="Arial" w:cs="Arial"/>
        </w:rPr>
        <w:t>nejde o záměr vyžadující povolení výjimky nebo stanovení odchylného postupu podle zákona o ochraně přírody a krajiny,</w:t>
      </w:r>
    </w:p>
    <w:p w14:paraId="2B3B47C8" w14:textId="77777777" w:rsidR="0091247D" w:rsidRPr="0088309D" w:rsidRDefault="0091247D" w:rsidP="0091247D">
      <w:pPr>
        <w:numPr>
          <w:ilvl w:val="2"/>
          <w:numId w:val="2"/>
        </w:numPr>
        <w:ind w:left="426"/>
        <w:rPr>
          <w:rFonts w:ascii="Arial" w:hAnsi="Arial" w:cs="Arial"/>
        </w:rPr>
      </w:pPr>
      <w:r w:rsidRPr="0088309D">
        <w:rPr>
          <w:rFonts w:ascii="Arial" w:hAnsi="Arial" w:cs="Arial"/>
        </w:rPr>
        <w:t>stavba splňuje požadavky uvedené v § 193 stavebního zákona,</w:t>
      </w:r>
    </w:p>
    <w:p w14:paraId="1C3D904F" w14:textId="77777777" w:rsidR="0091247D" w:rsidRPr="0088309D" w:rsidRDefault="0091247D" w:rsidP="0091247D">
      <w:pPr>
        <w:numPr>
          <w:ilvl w:val="2"/>
          <w:numId w:val="2"/>
        </w:numPr>
        <w:ind w:left="426"/>
        <w:rPr>
          <w:rFonts w:ascii="Arial" w:hAnsi="Arial" w:cs="Arial"/>
        </w:rPr>
      </w:pPr>
      <w:r w:rsidRPr="0088309D">
        <w:rPr>
          <w:rFonts w:ascii="Arial" w:hAnsi="Arial" w:cs="Arial"/>
        </w:rPr>
        <w:t>stavebník doložil souhlasy všech účastníků řízení se záměrem, vyznačené na situačním výkresu dokumentace.</w:t>
      </w:r>
    </w:p>
    <w:bookmarkEnd w:id="8"/>
    <w:p w14:paraId="00D5F993" w14:textId="77777777" w:rsidR="0091247D" w:rsidRPr="00BB0877" w:rsidRDefault="0091247D" w:rsidP="0091247D">
      <w:pPr>
        <w:spacing w:before="120"/>
        <w:jc w:val="both"/>
        <w:rPr>
          <w:rFonts w:ascii="Arial" w:hAnsi="Arial" w:cs="Arial"/>
          <w:sz w:val="16"/>
          <w:szCs w:val="16"/>
        </w:rPr>
      </w:pPr>
    </w:p>
    <w:p w14:paraId="2BD42BD5" w14:textId="77777777" w:rsidR="0091247D" w:rsidRDefault="0091247D" w:rsidP="0091247D">
      <w:pPr>
        <w:jc w:val="both"/>
        <w:rPr>
          <w:rFonts w:ascii="Arial" w:hAnsi="Arial" w:cs="Arial"/>
        </w:rPr>
      </w:pPr>
      <w:bookmarkStart w:id="9" w:name="_Hlk50439867"/>
      <w:bookmarkStart w:id="10" w:name="_Hlk153054939"/>
      <w:bookmarkStart w:id="11" w:name="_Hlk153053884"/>
      <w:r w:rsidRPr="002E5364">
        <w:rPr>
          <w:rFonts w:ascii="Arial" w:hAnsi="Arial" w:cs="Arial"/>
          <w:u w:val="single"/>
        </w:rPr>
        <w:t>Posouzení stavebního záměru dle § 193 stavebního zákona</w:t>
      </w:r>
      <w:r w:rsidRPr="0088309D">
        <w:rPr>
          <w:rFonts w:ascii="Arial" w:hAnsi="Arial" w:cs="Arial"/>
        </w:rPr>
        <w:t>, zda je záměr v souladu s</w:t>
      </w:r>
      <w:r>
        <w:rPr>
          <w:rFonts w:ascii="Arial" w:hAnsi="Arial" w:cs="Arial"/>
        </w:rPr>
        <w:t>:</w:t>
      </w:r>
    </w:p>
    <w:p w14:paraId="05A26366" w14:textId="77777777" w:rsidR="0091247D" w:rsidRPr="002E5364" w:rsidRDefault="0091247D" w:rsidP="0091247D">
      <w:pPr>
        <w:jc w:val="both"/>
        <w:rPr>
          <w:rFonts w:ascii="Arial" w:hAnsi="Arial" w:cs="Arial"/>
          <w:sz w:val="8"/>
          <w:szCs w:val="8"/>
        </w:rPr>
      </w:pPr>
    </w:p>
    <w:p w14:paraId="41CBF6F1" w14:textId="77777777" w:rsidR="0091247D" w:rsidRPr="002E5364" w:rsidRDefault="0091247D" w:rsidP="0091247D">
      <w:pPr>
        <w:jc w:val="both"/>
        <w:rPr>
          <w:rFonts w:ascii="Arial" w:hAnsi="Arial" w:cs="Arial"/>
        </w:rPr>
      </w:pPr>
      <w:r>
        <w:rPr>
          <w:rFonts w:ascii="Arial" w:hAnsi="Arial" w:cs="Arial"/>
        </w:rPr>
        <w:t xml:space="preserve">a) </w:t>
      </w:r>
      <w:r w:rsidRPr="002E5364">
        <w:rPr>
          <w:rFonts w:ascii="Arial" w:hAnsi="Arial" w:cs="Arial"/>
        </w:rPr>
        <w:t>územně plánovací dokumentací, územními opatřeními a vymezením zastavěného území</w:t>
      </w:r>
      <w:r>
        <w:rPr>
          <w:rFonts w:ascii="Arial" w:hAnsi="Arial" w:cs="Arial"/>
        </w:rPr>
        <w:t>:</w:t>
      </w:r>
    </w:p>
    <w:p w14:paraId="48CD4432" w14:textId="77777777" w:rsidR="0091247D" w:rsidRPr="002E5364" w:rsidRDefault="0091247D" w:rsidP="0091247D">
      <w:pPr>
        <w:ind w:left="1080"/>
        <w:jc w:val="both"/>
        <w:rPr>
          <w:rFonts w:ascii="Arial" w:hAnsi="Arial" w:cs="Arial"/>
          <w:sz w:val="8"/>
          <w:szCs w:val="8"/>
        </w:rPr>
      </w:pPr>
    </w:p>
    <w:p w14:paraId="05BDFCA6" w14:textId="68105AEE" w:rsidR="0091247D" w:rsidRPr="0088309D" w:rsidRDefault="0091247D" w:rsidP="0091247D">
      <w:pPr>
        <w:jc w:val="both"/>
        <w:rPr>
          <w:rFonts w:ascii="Arial" w:hAnsi="Arial" w:cs="Arial"/>
        </w:rPr>
      </w:pPr>
      <w:r>
        <w:rPr>
          <w:rFonts w:ascii="Arial" w:hAnsi="Arial" w:cs="Arial"/>
        </w:rPr>
        <w:t xml:space="preserve">   </w:t>
      </w:r>
      <w:r w:rsidRPr="0088309D">
        <w:rPr>
          <w:rFonts w:ascii="Arial" w:hAnsi="Arial" w:cs="Arial"/>
        </w:rPr>
        <w:t>Stavba je situována v zastav</w:t>
      </w:r>
      <w:r w:rsidR="00705A73">
        <w:rPr>
          <w:rFonts w:ascii="Arial" w:hAnsi="Arial" w:cs="Arial"/>
        </w:rPr>
        <w:t>ěn</w:t>
      </w:r>
      <w:r w:rsidRPr="0088309D">
        <w:rPr>
          <w:rFonts w:ascii="Arial" w:hAnsi="Arial" w:cs="Arial"/>
        </w:rPr>
        <w:t>é ploše bydlení „</w:t>
      </w:r>
      <w:r w:rsidR="00705A73">
        <w:rPr>
          <w:rFonts w:ascii="Arial" w:hAnsi="Arial" w:cs="Arial"/>
        </w:rPr>
        <w:t>SV</w:t>
      </w:r>
      <w:r w:rsidRPr="0088309D">
        <w:rPr>
          <w:rFonts w:ascii="Arial" w:hAnsi="Arial" w:cs="Arial"/>
        </w:rPr>
        <w:t xml:space="preserve">“ plochy </w:t>
      </w:r>
      <w:r w:rsidR="00705A73">
        <w:rPr>
          <w:rFonts w:ascii="Arial" w:hAnsi="Arial" w:cs="Arial"/>
        </w:rPr>
        <w:t xml:space="preserve">smíšené </w:t>
      </w:r>
      <w:r w:rsidRPr="0088309D">
        <w:rPr>
          <w:rFonts w:ascii="Arial" w:hAnsi="Arial" w:cs="Arial"/>
        </w:rPr>
        <w:t>o</w:t>
      </w:r>
      <w:r w:rsidR="00705A73">
        <w:rPr>
          <w:rFonts w:ascii="Arial" w:hAnsi="Arial" w:cs="Arial"/>
        </w:rPr>
        <w:t>bytné</w:t>
      </w:r>
      <w:r w:rsidRPr="0088309D">
        <w:rPr>
          <w:rFonts w:ascii="Arial" w:hAnsi="Arial" w:cs="Arial"/>
        </w:rPr>
        <w:t xml:space="preserve"> – </w:t>
      </w:r>
      <w:r w:rsidR="00705A73">
        <w:rPr>
          <w:rFonts w:ascii="Arial" w:hAnsi="Arial" w:cs="Arial"/>
        </w:rPr>
        <w:t xml:space="preserve">venkovské. Hlavní využití těchto </w:t>
      </w:r>
      <w:proofErr w:type="gramStart"/>
      <w:r w:rsidR="00705A73">
        <w:rPr>
          <w:rFonts w:ascii="Arial" w:hAnsi="Arial" w:cs="Arial"/>
        </w:rPr>
        <w:t>ploch  je</w:t>
      </w:r>
      <w:proofErr w:type="gramEnd"/>
      <w:r w:rsidR="00705A73">
        <w:rPr>
          <w:rFonts w:ascii="Arial" w:hAnsi="Arial" w:cs="Arial"/>
        </w:rPr>
        <w:t xml:space="preserve"> ke smíšenému využití, </w:t>
      </w:r>
      <w:proofErr w:type="gramStart"/>
      <w:r w:rsidR="00C707CE">
        <w:rPr>
          <w:rFonts w:ascii="Arial" w:hAnsi="Arial" w:cs="Arial"/>
        </w:rPr>
        <w:t>převážně  pro</w:t>
      </w:r>
      <w:proofErr w:type="gramEnd"/>
      <w:r w:rsidR="00C707CE">
        <w:rPr>
          <w:rFonts w:ascii="Arial" w:hAnsi="Arial" w:cs="Arial"/>
        </w:rPr>
        <w:t xml:space="preserve"> bydlení individuálního charakteru s doplňkovou funkcí občanského vybavení. Stavba garáže je v této ploše přípustná. </w:t>
      </w:r>
      <w:r w:rsidRPr="0088309D">
        <w:rPr>
          <w:rFonts w:ascii="Arial" w:hAnsi="Arial" w:cs="Arial"/>
        </w:rPr>
        <w:t xml:space="preserve">Poměry v daném území nebudou umístěním stavby nijak narušeny, stavba si nevyžádá budování další dopravní ani technické infrastruktury. Stavba </w:t>
      </w:r>
      <w:r w:rsidR="00C707CE">
        <w:rPr>
          <w:rFonts w:ascii="Arial" w:hAnsi="Arial" w:cs="Arial"/>
        </w:rPr>
        <w:t xml:space="preserve">garáže </w:t>
      </w:r>
      <w:r w:rsidRPr="0088309D">
        <w:rPr>
          <w:rFonts w:ascii="Arial" w:hAnsi="Arial" w:cs="Arial"/>
        </w:rPr>
        <w:t xml:space="preserve">je tedy v souladu s územním plánem obce </w:t>
      </w:r>
      <w:r w:rsidR="00AE5F8A">
        <w:rPr>
          <w:rFonts w:ascii="Arial" w:hAnsi="Arial" w:cs="Arial"/>
        </w:rPr>
        <w:t>Opatovice</w:t>
      </w:r>
      <w:r w:rsidR="00C707CE">
        <w:rPr>
          <w:rFonts w:ascii="Arial" w:hAnsi="Arial" w:cs="Arial"/>
        </w:rPr>
        <w:t xml:space="preserve">. </w:t>
      </w:r>
    </w:p>
    <w:p w14:paraId="64920E8C" w14:textId="4E88B832" w:rsidR="0091247D" w:rsidRPr="0088309D" w:rsidRDefault="0091247D" w:rsidP="0091247D">
      <w:pPr>
        <w:jc w:val="both"/>
        <w:rPr>
          <w:rFonts w:ascii="Arial" w:hAnsi="Arial" w:cs="Arial"/>
        </w:rPr>
      </w:pPr>
      <w:r w:rsidRPr="0088309D">
        <w:rPr>
          <w:rFonts w:ascii="Arial" w:hAnsi="Arial" w:cs="Arial"/>
        </w:rPr>
        <w:t>Navrhovaná stavba svým stavebně technickým provedením nebude snižovat kvalitu prostředí, tedy nebude mít negativní vliv na okolí. Realizací stavby nedojde k nepřiměřenému ohrožení nebo porušení práv a právem chráněných zájmů účastníků řízení.</w:t>
      </w:r>
    </w:p>
    <w:p w14:paraId="5244EB12" w14:textId="77777777" w:rsidR="0091247D" w:rsidRPr="00BB0877" w:rsidRDefault="0091247D" w:rsidP="0091247D">
      <w:pPr>
        <w:jc w:val="both"/>
        <w:rPr>
          <w:rFonts w:ascii="Arial" w:hAnsi="Arial" w:cs="Arial"/>
          <w:sz w:val="16"/>
          <w:szCs w:val="16"/>
        </w:rPr>
      </w:pPr>
    </w:p>
    <w:p w14:paraId="38FB060E" w14:textId="77777777" w:rsidR="0091247D" w:rsidRDefault="0091247D" w:rsidP="0091247D">
      <w:pPr>
        <w:jc w:val="both"/>
        <w:rPr>
          <w:rFonts w:ascii="Arial" w:hAnsi="Arial" w:cs="Arial"/>
        </w:rPr>
      </w:pPr>
      <w:r w:rsidRPr="0088309D">
        <w:rPr>
          <w:rFonts w:ascii="Arial" w:hAnsi="Arial" w:cs="Arial"/>
        </w:rPr>
        <w:t>b) cíli a úkoly územního plánování, zejména s charakterem území a s požadavky na ochranu kulturně historických, architektonických a urbanistických hodnot v území, nemá-li obec vydán územní plán</w:t>
      </w:r>
      <w:r>
        <w:rPr>
          <w:rFonts w:ascii="Arial" w:hAnsi="Arial" w:cs="Arial"/>
        </w:rPr>
        <w:t>:</w:t>
      </w:r>
    </w:p>
    <w:p w14:paraId="11240BE0" w14:textId="77777777" w:rsidR="0091247D" w:rsidRPr="00D86FA5" w:rsidRDefault="0091247D" w:rsidP="0091247D">
      <w:pPr>
        <w:jc w:val="both"/>
        <w:rPr>
          <w:rFonts w:ascii="Arial" w:hAnsi="Arial" w:cs="Arial"/>
          <w:sz w:val="8"/>
          <w:szCs w:val="8"/>
        </w:rPr>
      </w:pPr>
    </w:p>
    <w:p w14:paraId="1E0A24AF" w14:textId="42814ED5" w:rsidR="0091247D" w:rsidRPr="0088309D" w:rsidRDefault="0091247D" w:rsidP="00C707CE">
      <w:pPr>
        <w:jc w:val="both"/>
        <w:rPr>
          <w:rFonts w:ascii="Arial" w:hAnsi="Arial" w:cs="Arial"/>
        </w:rPr>
      </w:pPr>
      <w:r w:rsidRPr="0088309D">
        <w:rPr>
          <w:rFonts w:ascii="Arial" w:hAnsi="Arial" w:cs="Arial"/>
        </w:rPr>
        <w:t xml:space="preserve">Stavba je v souladu s úkoly a cíli územního plánování dle § 38 a 39 stavebního zákona, zejména s charakterem území a s požadavky na ochranu kulturně historických, architektonických a urbanistických hodnot v území, stavba nemění charakter území, obec </w:t>
      </w:r>
      <w:r w:rsidR="00AE5F8A">
        <w:rPr>
          <w:rFonts w:ascii="Arial" w:hAnsi="Arial" w:cs="Arial"/>
        </w:rPr>
        <w:t>Opatovice</w:t>
      </w:r>
      <w:r w:rsidRPr="0088309D">
        <w:rPr>
          <w:rFonts w:ascii="Arial" w:hAnsi="Arial" w:cs="Arial"/>
        </w:rPr>
        <w:t xml:space="preserve"> má vydaný územní plán. </w:t>
      </w:r>
    </w:p>
    <w:p w14:paraId="062DFF41" w14:textId="77777777" w:rsidR="0091247D" w:rsidRPr="00BB0877" w:rsidRDefault="0091247D" w:rsidP="0091247D">
      <w:pPr>
        <w:jc w:val="both"/>
        <w:rPr>
          <w:rFonts w:ascii="Arial" w:hAnsi="Arial" w:cs="Arial"/>
          <w:sz w:val="18"/>
          <w:szCs w:val="18"/>
        </w:rPr>
      </w:pPr>
    </w:p>
    <w:p w14:paraId="2DA62480" w14:textId="77777777" w:rsidR="0091247D" w:rsidRDefault="0091247D" w:rsidP="0091247D">
      <w:pPr>
        <w:jc w:val="both"/>
        <w:rPr>
          <w:rFonts w:ascii="Arial" w:hAnsi="Arial" w:cs="Arial"/>
        </w:rPr>
      </w:pPr>
      <w:r w:rsidRPr="0088309D">
        <w:rPr>
          <w:rFonts w:ascii="Arial" w:hAnsi="Arial" w:cs="Arial"/>
        </w:rPr>
        <w:t>c) požadavky tohoto zákona a jeho prováděcích právních předpisů</w:t>
      </w:r>
      <w:r>
        <w:rPr>
          <w:rFonts w:ascii="Arial" w:hAnsi="Arial" w:cs="Arial"/>
        </w:rPr>
        <w:t>:</w:t>
      </w:r>
    </w:p>
    <w:p w14:paraId="59D30BB4" w14:textId="77777777" w:rsidR="0091247D" w:rsidRPr="00D86FA5" w:rsidRDefault="0091247D" w:rsidP="0091247D">
      <w:pPr>
        <w:jc w:val="both"/>
        <w:rPr>
          <w:rFonts w:ascii="Arial" w:hAnsi="Arial" w:cs="Arial"/>
          <w:sz w:val="8"/>
          <w:szCs w:val="8"/>
        </w:rPr>
      </w:pPr>
    </w:p>
    <w:p w14:paraId="1074E3FE" w14:textId="09175883" w:rsidR="0091247D" w:rsidRPr="0088309D" w:rsidRDefault="0091247D" w:rsidP="0091247D">
      <w:pPr>
        <w:jc w:val="both"/>
        <w:rPr>
          <w:rFonts w:ascii="Arial" w:hAnsi="Arial" w:cs="Arial"/>
        </w:rPr>
      </w:pPr>
      <w:r w:rsidRPr="0088309D">
        <w:rPr>
          <w:rFonts w:ascii="Arial" w:hAnsi="Arial" w:cs="Arial"/>
        </w:rPr>
        <w:t>Stavba je v souladu s požadavky stavebního zákona a jejím uskutečněním nebo užíváním nejsou ohroženy zájmy chráněné stavebním zákonem, předpisy vydanými k jeho provedení a zvláštními předpisy. Stavebník předložil žádost o povolení stavby v souladu s 172 odst. 2 stavebního zákona na formuláři dle § 4 vyhlášky č. 149/2024 Sb., o provedení</w:t>
      </w:r>
      <w:r>
        <w:rPr>
          <w:rFonts w:ascii="Arial" w:hAnsi="Arial" w:cs="Arial"/>
        </w:rPr>
        <w:t xml:space="preserve"> </w:t>
      </w:r>
      <w:r w:rsidRPr="0088309D">
        <w:rPr>
          <w:rFonts w:ascii="Arial" w:hAnsi="Arial" w:cs="Arial"/>
        </w:rPr>
        <w:t>některých ustanovení stavebního zákona, kterou se upravují obsahové náležitosti ve věcech stavebního řádu, žádost byla podána na předepsaném formuláři. K žádosti byly připojeny přílohy uvedené v části H přílohy č. 3 vyhlášky č. 149/2024 Sb. a podklady přiměřeně dle § 184 odst. 2</w:t>
      </w:r>
      <w:r>
        <w:rPr>
          <w:rFonts w:ascii="Arial" w:hAnsi="Arial" w:cs="Arial"/>
        </w:rPr>
        <w:t xml:space="preserve"> </w:t>
      </w:r>
      <w:r w:rsidRPr="0088309D">
        <w:rPr>
          <w:rFonts w:ascii="Arial" w:hAnsi="Arial" w:cs="Arial"/>
        </w:rPr>
        <w:t>stavebního zákona.</w:t>
      </w:r>
    </w:p>
    <w:p w14:paraId="6F5B3474" w14:textId="26367C67" w:rsidR="0091247D" w:rsidRPr="0088309D" w:rsidRDefault="0091247D" w:rsidP="0091247D">
      <w:pPr>
        <w:jc w:val="both"/>
        <w:rPr>
          <w:rFonts w:ascii="Arial" w:hAnsi="Arial" w:cs="Arial"/>
        </w:rPr>
      </w:pPr>
      <w:r w:rsidRPr="0088309D">
        <w:rPr>
          <w:rFonts w:ascii="Arial" w:hAnsi="Arial" w:cs="Arial"/>
        </w:rPr>
        <w:t>Stavební úřad při svém rozhodování vycházel z dokumentace pro povolení stavby</w:t>
      </w:r>
      <w:r w:rsidR="00BF04ED">
        <w:rPr>
          <w:rFonts w:ascii="Arial" w:hAnsi="Arial" w:cs="Arial"/>
        </w:rPr>
        <w:t>.</w:t>
      </w:r>
      <w:r w:rsidRPr="0088309D">
        <w:rPr>
          <w:rFonts w:ascii="Arial" w:hAnsi="Arial" w:cs="Arial"/>
        </w:rPr>
        <w:t xml:space="preserve"> </w:t>
      </w:r>
    </w:p>
    <w:p w14:paraId="18F8344A" w14:textId="1F2ABD94" w:rsidR="0091247D" w:rsidRPr="0088309D" w:rsidRDefault="0091247D" w:rsidP="0091247D">
      <w:pPr>
        <w:jc w:val="both"/>
        <w:rPr>
          <w:rFonts w:ascii="Arial" w:hAnsi="Arial" w:cs="Arial"/>
        </w:rPr>
      </w:pPr>
      <w:r w:rsidRPr="0088309D">
        <w:rPr>
          <w:rFonts w:ascii="Arial" w:hAnsi="Arial" w:cs="Arial"/>
        </w:rPr>
        <w:t xml:space="preserve">Dokumentace pro povolení stavby je zpracována podle vyhlášky č. 131/2024 o dokumentaci staveb, a to dle § 3 projektová dokumentace a dle přílohy č. 1, této vyhlášky. Dokumentace je úplná, přehledná, v odpovídající míře řeší obecné požadavky na výstavbu platné v době zpracování dokumentace, je zpracována v souladu s platnou územně plánovací dokumentací, s cíli a úkoly územního plánování. </w:t>
      </w:r>
    </w:p>
    <w:p w14:paraId="04FAAEF6" w14:textId="77777777" w:rsidR="0091247D" w:rsidRPr="00BB0877" w:rsidRDefault="0091247D" w:rsidP="0091247D">
      <w:pPr>
        <w:jc w:val="both"/>
        <w:rPr>
          <w:rFonts w:ascii="Arial" w:hAnsi="Arial" w:cs="Arial"/>
          <w:sz w:val="16"/>
          <w:szCs w:val="16"/>
        </w:rPr>
      </w:pPr>
    </w:p>
    <w:p w14:paraId="2016D010" w14:textId="77777777" w:rsidR="0091247D" w:rsidRDefault="0091247D" w:rsidP="0091247D">
      <w:pPr>
        <w:jc w:val="both"/>
        <w:rPr>
          <w:rFonts w:ascii="Arial" w:hAnsi="Arial" w:cs="Arial"/>
        </w:rPr>
      </w:pPr>
      <w:r w:rsidRPr="0088309D">
        <w:rPr>
          <w:rFonts w:ascii="Arial" w:hAnsi="Arial" w:cs="Arial"/>
        </w:rPr>
        <w:t>d) požadavky jiných právních předpisů chránících dotčené veřejné zájmy</w:t>
      </w:r>
      <w:r>
        <w:rPr>
          <w:rFonts w:ascii="Arial" w:hAnsi="Arial" w:cs="Arial"/>
        </w:rPr>
        <w:t>:</w:t>
      </w:r>
    </w:p>
    <w:p w14:paraId="2638AE3C" w14:textId="77777777" w:rsidR="0091247D" w:rsidRPr="00D86FA5" w:rsidRDefault="0091247D" w:rsidP="0091247D">
      <w:pPr>
        <w:jc w:val="both"/>
        <w:rPr>
          <w:rFonts w:ascii="Arial" w:hAnsi="Arial" w:cs="Arial"/>
          <w:sz w:val="8"/>
          <w:szCs w:val="8"/>
        </w:rPr>
      </w:pPr>
    </w:p>
    <w:p w14:paraId="5BAA66C2" w14:textId="3B9DBF76" w:rsidR="0091247D" w:rsidRPr="0088309D" w:rsidRDefault="0091247D" w:rsidP="0091247D">
      <w:pPr>
        <w:jc w:val="both"/>
        <w:rPr>
          <w:rFonts w:ascii="Arial" w:hAnsi="Arial" w:cs="Arial"/>
        </w:rPr>
      </w:pPr>
      <w:r w:rsidRPr="0088309D">
        <w:rPr>
          <w:rFonts w:ascii="Arial" w:hAnsi="Arial" w:cs="Arial"/>
        </w:rPr>
        <w:t xml:space="preserve">Záměr </w:t>
      </w:r>
      <w:r w:rsidR="007F17AA">
        <w:rPr>
          <w:rFonts w:ascii="Arial" w:hAnsi="Arial" w:cs="Arial"/>
        </w:rPr>
        <w:t xml:space="preserve">nevyžaduje posouzení dotčených orgánů státní správy. Objekt bude realizován na ostatní ploše, </w:t>
      </w:r>
      <w:r w:rsidR="007F17AA" w:rsidRPr="0088309D">
        <w:rPr>
          <w:rFonts w:ascii="Arial" w:hAnsi="Arial" w:cs="Arial"/>
          <w:color w:val="000000"/>
        </w:rPr>
        <w:t>podmínky k zajištění ochrany zemědělského půdního fondu</w:t>
      </w:r>
      <w:r w:rsidR="007F17AA">
        <w:rPr>
          <w:rFonts w:ascii="Arial" w:hAnsi="Arial" w:cs="Arial"/>
          <w:color w:val="000000"/>
        </w:rPr>
        <w:t xml:space="preserve"> není potřeba stanovovat. </w:t>
      </w:r>
      <w:r w:rsidRPr="00112D97">
        <w:rPr>
          <w:rFonts w:ascii="Arial" w:hAnsi="Arial" w:cs="Arial"/>
        </w:rPr>
        <w:t>Povolení</w:t>
      </w:r>
      <w:r w:rsidRPr="0088309D">
        <w:rPr>
          <w:rFonts w:ascii="Arial" w:hAnsi="Arial" w:cs="Arial"/>
        </w:rPr>
        <w:t xml:space="preserve"> připojení sousední nemovitosti, pozemku </w:t>
      </w:r>
      <w:proofErr w:type="spellStart"/>
      <w:r w:rsidRPr="0088309D">
        <w:rPr>
          <w:rFonts w:ascii="Arial" w:hAnsi="Arial" w:cs="Arial"/>
        </w:rPr>
        <w:t>parc</w:t>
      </w:r>
      <w:proofErr w:type="spellEnd"/>
      <w:r w:rsidRPr="0088309D">
        <w:rPr>
          <w:rFonts w:ascii="Arial" w:hAnsi="Arial" w:cs="Arial"/>
        </w:rPr>
        <w:t xml:space="preserve">. č. </w:t>
      </w:r>
      <w:r w:rsidR="00184676">
        <w:rPr>
          <w:rFonts w:ascii="Arial" w:hAnsi="Arial" w:cs="Arial"/>
        </w:rPr>
        <w:t>1704</w:t>
      </w:r>
      <w:r w:rsidRPr="0088309D">
        <w:rPr>
          <w:rFonts w:ascii="Arial" w:hAnsi="Arial" w:cs="Arial"/>
        </w:rPr>
        <w:t xml:space="preserve"> v </w:t>
      </w:r>
      <w:proofErr w:type="spellStart"/>
      <w:r w:rsidRPr="0088309D">
        <w:rPr>
          <w:rFonts w:ascii="Arial" w:hAnsi="Arial" w:cs="Arial"/>
        </w:rPr>
        <w:t>k.ú</w:t>
      </w:r>
      <w:proofErr w:type="spellEnd"/>
      <w:r w:rsidRPr="0088309D">
        <w:rPr>
          <w:rFonts w:ascii="Arial" w:hAnsi="Arial" w:cs="Arial"/>
        </w:rPr>
        <w:t xml:space="preserve">. </w:t>
      </w:r>
      <w:r w:rsidR="00184676">
        <w:rPr>
          <w:rFonts w:ascii="Arial" w:hAnsi="Arial" w:cs="Arial"/>
        </w:rPr>
        <w:t>Opatovice u Hranic</w:t>
      </w:r>
      <w:r w:rsidRPr="0088309D">
        <w:rPr>
          <w:rFonts w:ascii="Arial" w:hAnsi="Arial" w:cs="Arial"/>
        </w:rPr>
        <w:t xml:space="preserve"> k místní komunikaci dle ustanovení § 10 zákona o pozemních komunikacích</w:t>
      </w:r>
      <w:r>
        <w:rPr>
          <w:rFonts w:ascii="Arial" w:hAnsi="Arial" w:cs="Arial"/>
        </w:rPr>
        <w:t>,</w:t>
      </w:r>
      <w:r w:rsidRPr="0088309D">
        <w:rPr>
          <w:rFonts w:ascii="Arial" w:hAnsi="Arial" w:cs="Arial"/>
        </w:rPr>
        <w:t xml:space="preserve"> nevyžaduje</w:t>
      </w:r>
      <w:r w:rsidR="00112D97">
        <w:rPr>
          <w:rFonts w:ascii="Arial" w:hAnsi="Arial" w:cs="Arial"/>
        </w:rPr>
        <w:t xml:space="preserve"> </w:t>
      </w:r>
      <w:r w:rsidRPr="0088309D">
        <w:rPr>
          <w:rFonts w:ascii="Arial" w:hAnsi="Arial" w:cs="Arial"/>
        </w:rPr>
        <w:t xml:space="preserve">povolení záměru podle stavebního zákona. </w:t>
      </w:r>
    </w:p>
    <w:p w14:paraId="3335076E" w14:textId="4DBD0DD1" w:rsidR="0091247D" w:rsidRPr="0088309D" w:rsidRDefault="0091247D" w:rsidP="0091247D">
      <w:pPr>
        <w:jc w:val="both"/>
        <w:rPr>
          <w:rFonts w:ascii="Arial" w:hAnsi="Arial" w:cs="Arial"/>
        </w:rPr>
      </w:pPr>
      <w:r w:rsidRPr="0088309D">
        <w:rPr>
          <w:rFonts w:ascii="Arial" w:hAnsi="Arial" w:cs="Arial"/>
        </w:rPr>
        <w:lastRenderedPageBreak/>
        <w:t>Stavba bude vybudována pro vlastní potřebu stavebníka, její bezbariérové užívání není třeba pro tuto stavbu řešit, stavba není umístěna v ochranném pásmu nemovité kulturní památky,</w:t>
      </w:r>
      <w:r>
        <w:rPr>
          <w:rFonts w:ascii="Arial" w:hAnsi="Arial" w:cs="Arial"/>
        </w:rPr>
        <w:t xml:space="preserve"> </w:t>
      </w:r>
      <w:r w:rsidRPr="0088309D">
        <w:rPr>
          <w:rFonts w:ascii="Arial" w:hAnsi="Arial" w:cs="Arial"/>
        </w:rPr>
        <w:t xml:space="preserve">pro stavbu není třeba řešit </w:t>
      </w:r>
      <w:r w:rsidR="00112D97">
        <w:rPr>
          <w:rFonts w:ascii="Arial" w:hAnsi="Arial" w:cs="Arial"/>
        </w:rPr>
        <w:t xml:space="preserve">žádné jiné </w:t>
      </w:r>
      <w:r w:rsidRPr="0088309D">
        <w:rPr>
          <w:rFonts w:ascii="Arial" w:hAnsi="Arial" w:cs="Arial"/>
        </w:rPr>
        <w:t>požadavky</w:t>
      </w:r>
      <w:r w:rsidR="00112D97">
        <w:rPr>
          <w:rFonts w:ascii="Arial" w:hAnsi="Arial" w:cs="Arial"/>
        </w:rPr>
        <w:t xml:space="preserve">. </w:t>
      </w:r>
    </w:p>
    <w:p w14:paraId="146AD078" w14:textId="77777777" w:rsidR="0091247D" w:rsidRPr="00BB0877" w:rsidRDefault="0091247D" w:rsidP="0091247D">
      <w:pPr>
        <w:jc w:val="both"/>
        <w:rPr>
          <w:rFonts w:ascii="Arial" w:hAnsi="Arial" w:cs="Arial"/>
          <w:sz w:val="16"/>
          <w:szCs w:val="16"/>
        </w:rPr>
      </w:pPr>
    </w:p>
    <w:p w14:paraId="60CC4656" w14:textId="77777777" w:rsidR="0091247D" w:rsidRDefault="0091247D" w:rsidP="0091247D">
      <w:pPr>
        <w:jc w:val="both"/>
        <w:rPr>
          <w:rFonts w:ascii="Arial" w:hAnsi="Arial" w:cs="Arial"/>
        </w:rPr>
      </w:pPr>
      <w:r w:rsidRPr="0088309D">
        <w:rPr>
          <w:rFonts w:ascii="Arial" w:hAnsi="Arial" w:cs="Arial"/>
        </w:rPr>
        <w:t>e) požadavky na veřejnou dopravní nebo technickou infrastrukturu</w:t>
      </w:r>
      <w:r>
        <w:rPr>
          <w:rFonts w:ascii="Arial" w:hAnsi="Arial" w:cs="Arial"/>
        </w:rPr>
        <w:t>:</w:t>
      </w:r>
    </w:p>
    <w:p w14:paraId="17B33AAB" w14:textId="77777777" w:rsidR="0091247D" w:rsidRPr="00D86FA5" w:rsidRDefault="0091247D" w:rsidP="0091247D">
      <w:pPr>
        <w:jc w:val="both"/>
        <w:rPr>
          <w:rFonts w:ascii="Arial" w:hAnsi="Arial" w:cs="Arial"/>
          <w:sz w:val="8"/>
          <w:szCs w:val="8"/>
        </w:rPr>
      </w:pPr>
    </w:p>
    <w:p w14:paraId="51DE7B66" w14:textId="6E8CA398" w:rsidR="0091247D" w:rsidRPr="0088309D" w:rsidRDefault="0091247D" w:rsidP="0091247D">
      <w:pPr>
        <w:jc w:val="both"/>
        <w:rPr>
          <w:rFonts w:ascii="Arial" w:hAnsi="Arial" w:cs="Arial"/>
        </w:rPr>
      </w:pPr>
      <w:r w:rsidRPr="0088309D">
        <w:rPr>
          <w:rFonts w:ascii="Arial" w:hAnsi="Arial" w:cs="Arial"/>
        </w:rPr>
        <w:t xml:space="preserve">Stavba nemá nové požadavky na dopravní nebo technickou infrastrukturu, </w:t>
      </w:r>
      <w:r w:rsidR="00C707CE">
        <w:rPr>
          <w:rFonts w:ascii="Arial" w:hAnsi="Arial" w:cs="Arial"/>
        </w:rPr>
        <w:t>garáž ne</w:t>
      </w:r>
      <w:r w:rsidRPr="0088309D">
        <w:rPr>
          <w:rFonts w:ascii="Arial" w:hAnsi="Arial" w:cs="Arial"/>
        </w:rPr>
        <w:t>bude napojen</w:t>
      </w:r>
      <w:r w:rsidR="00112D97">
        <w:rPr>
          <w:rFonts w:ascii="Arial" w:hAnsi="Arial" w:cs="Arial"/>
        </w:rPr>
        <w:t>a</w:t>
      </w:r>
      <w:r w:rsidRPr="0088309D">
        <w:rPr>
          <w:rFonts w:ascii="Arial" w:hAnsi="Arial" w:cs="Arial"/>
        </w:rPr>
        <w:t xml:space="preserve"> na </w:t>
      </w:r>
      <w:r w:rsidR="00C707CE">
        <w:rPr>
          <w:rFonts w:ascii="Arial" w:hAnsi="Arial" w:cs="Arial"/>
        </w:rPr>
        <w:t>žádné</w:t>
      </w:r>
      <w:r w:rsidRPr="0088309D">
        <w:rPr>
          <w:rFonts w:ascii="Arial" w:hAnsi="Arial" w:cs="Arial"/>
        </w:rPr>
        <w:t xml:space="preserve"> </w:t>
      </w:r>
      <w:r w:rsidR="00C707CE">
        <w:rPr>
          <w:rFonts w:ascii="Arial" w:hAnsi="Arial" w:cs="Arial"/>
        </w:rPr>
        <w:t xml:space="preserve">sítě </w:t>
      </w:r>
      <w:r w:rsidRPr="0088309D">
        <w:rPr>
          <w:rFonts w:ascii="Arial" w:hAnsi="Arial" w:cs="Arial"/>
        </w:rPr>
        <w:t>technické infrastruktury</w:t>
      </w:r>
      <w:r w:rsidR="00C707CE">
        <w:rPr>
          <w:rFonts w:ascii="Arial" w:hAnsi="Arial" w:cs="Arial"/>
        </w:rPr>
        <w:t xml:space="preserve">. Dopravně se napojí </w:t>
      </w:r>
      <w:r w:rsidRPr="0088309D">
        <w:rPr>
          <w:rFonts w:ascii="Arial" w:hAnsi="Arial" w:cs="Arial"/>
        </w:rPr>
        <w:t xml:space="preserve">na místní komunikaci na pozemku </w:t>
      </w:r>
      <w:proofErr w:type="spellStart"/>
      <w:r w:rsidRPr="0088309D">
        <w:rPr>
          <w:rFonts w:ascii="Arial" w:hAnsi="Arial" w:cs="Arial"/>
        </w:rPr>
        <w:t>parc</w:t>
      </w:r>
      <w:proofErr w:type="spellEnd"/>
      <w:r w:rsidRPr="0088309D">
        <w:rPr>
          <w:rFonts w:ascii="Arial" w:hAnsi="Arial" w:cs="Arial"/>
        </w:rPr>
        <w:t xml:space="preserve">. č. </w:t>
      </w:r>
      <w:r w:rsidR="00184676">
        <w:rPr>
          <w:rFonts w:ascii="Arial" w:hAnsi="Arial" w:cs="Arial"/>
        </w:rPr>
        <w:t>1605/4</w:t>
      </w:r>
      <w:r w:rsidRPr="0088309D">
        <w:rPr>
          <w:rFonts w:ascii="Arial" w:hAnsi="Arial" w:cs="Arial"/>
        </w:rPr>
        <w:t xml:space="preserve">, odvádění dešťové vody ze stavby je řešeno </w:t>
      </w:r>
      <w:r w:rsidR="00112D97">
        <w:rPr>
          <w:rFonts w:ascii="Arial" w:hAnsi="Arial" w:cs="Arial"/>
        </w:rPr>
        <w:t xml:space="preserve">zasakováním </w:t>
      </w:r>
      <w:r w:rsidRPr="0088309D">
        <w:rPr>
          <w:rFonts w:ascii="Arial" w:hAnsi="Arial" w:cs="Arial"/>
        </w:rPr>
        <w:t>do</w:t>
      </w:r>
      <w:r w:rsidR="00112D97">
        <w:rPr>
          <w:rFonts w:ascii="Arial" w:hAnsi="Arial" w:cs="Arial"/>
        </w:rPr>
        <w:t xml:space="preserve"> terénu</w:t>
      </w:r>
      <w:r w:rsidRPr="0088309D">
        <w:rPr>
          <w:rFonts w:ascii="Arial" w:hAnsi="Arial" w:cs="Arial"/>
        </w:rPr>
        <w:t>.</w:t>
      </w:r>
    </w:p>
    <w:p w14:paraId="5F30EA9E" w14:textId="77777777" w:rsidR="0091247D" w:rsidRPr="00BB0877" w:rsidRDefault="0091247D" w:rsidP="0091247D">
      <w:pPr>
        <w:jc w:val="both"/>
        <w:rPr>
          <w:rFonts w:ascii="Arial" w:hAnsi="Arial" w:cs="Arial"/>
          <w:sz w:val="16"/>
          <w:szCs w:val="16"/>
        </w:rPr>
      </w:pPr>
    </w:p>
    <w:p w14:paraId="72A5A52F" w14:textId="77777777" w:rsidR="0091247D" w:rsidRPr="0088309D" w:rsidRDefault="0091247D" w:rsidP="0091247D">
      <w:pPr>
        <w:jc w:val="both"/>
        <w:rPr>
          <w:rFonts w:ascii="Arial" w:hAnsi="Arial" w:cs="Arial"/>
        </w:rPr>
      </w:pPr>
      <w:r w:rsidRPr="0088309D">
        <w:rPr>
          <w:rFonts w:ascii="Arial" w:hAnsi="Arial" w:cs="Arial"/>
        </w:rPr>
        <w:t>f) ochranou práv a právem chráněných zájmů účastníků řízení, které hodnotí a poměřuje ve vzájemných souvislostech</w:t>
      </w:r>
      <w:r>
        <w:rPr>
          <w:rFonts w:ascii="Arial" w:hAnsi="Arial" w:cs="Arial"/>
        </w:rPr>
        <w:t>:</w:t>
      </w:r>
    </w:p>
    <w:p w14:paraId="57BEEA98" w14:textId="77777777" w:rsidR="0091247D" w:rsidRPr="00D86FA5" w:rsidRDefault="0091247D" w:rsidP="0091247D">
      <w:pPr>
        <w:jc w:val="both"/>
        <w:rPr>
          <w:rFonts w:ascii="Arial" w:hAnsi="Arial" w:cs="Arial"/>
          <w:sz w:val="8"/>
          <w:szCs w:val="8"/>
        </w:rPr>
      </w:pPr>
    </w:p>
    <w:p w14:paraId="523AA00F" w14:textId="2C7899E0" w:rsidR="0091247D" w:rsidRPr="0088309D" w:rsidRDefault="0091247D" w:rsidP="0091247D">
      <w:pPr>
        <w:jc w:val="both"/>
        <w:rPr>
          <w:rFonts w:ascii="Arial" w:hAnsi="Arial" w:cs="Arial"/>
        </w:rPr>
      </w:pPr>
      <w:r w:rsidRPr="0088309D">
        <w:rPr>
          <w:rFonts w:ascii="Arial" w:hAnsi="Arial" w:cs="Arial"/>
        </w:rPr>
        <w:t>Stavební úřad posoudil žádost na základě předložené projektové dokumentace</w:t>
      </w:r>
      <w:r w:rsidR="00184676">
        <w:rPr>
          <w:rFonts w:ascii="Arial" w:hAnsi="Arial" w:cs="Arial"/>
        </w:rPr>
        <w:t>.</w:t>
      </w:r>
      <w:r>
        <w:rPr>
          <w:rFonts w:ascii="Arial" w:hAnsi="Arial" w:cs="Arial"/>
        </w:rPr>
        <w:t xml:space="preserve"> </w:t>
      </w:r>
      <w:r w:rsidRPr="0088309D">
        <w:rPr>
          <w:rFonts w:ascii="Arial" w:hAnsi="Arial" w:cs="Arial"/>
        </w:rPr>
        <w:t>Účastnící řízení se stavbou vyslovili souhlas.</w:t>
      </w:r>
    </w:p>
    <w:p w14:paraId="2E1B4D4C" w14:textId="77777777" w:rsidR="0091247D" w:rsidRPr="0088309D" w:rsidRDefault="0091247D" w:rsidP="0091247D">
      <w:pPr>
        <w:spacing w:before="60"/>
        <w:rPr>
          <w:rFonts w:ascii="Arial" w:hAnsi="Arial" w:cs="Arial"/>
        </w:rPr>
      </w:pPr>
    </w:p>
    <w:p w14:paraId="68711B06" w14:textId="77777777" w:rsidR="0091247D" w:rsidRPr="0088309D" w:rsidRDefault="0091247D" w:rsidP="0091247D">
      <w:pPr>
        <w:spacing w:before="120"/>
        <w:jc w:val="both"/>
        <w:rPr>
          <w:rFonts w:ascii="Arial" w:hAnsi="Arial" w:cs="Arial"/>
        </w:rPr>
      </w:pPr>
      <w:bookmarkStart w:id="12" w:name="_Hlk153055279"/>
      <w:r w:rsidRPr="0088309D">
        <w:rPr>
          <w:rFonts w:ascii="Arial" w:hAnsi="Arial" w:cs="Arial"/>
        </w:rPr>
        <w:t>Stavební úřad posoudil záměr podle § 193 stavebního zákona, a zjistil, že jeho uskutečněním nebo užíváním nejsou ohroženy zájmy chráněné stavebním zákonem, předpisy vydanými k jeho provedení a zvláštními předpisy. Projektová dokumentace stavby splňuje obecné požadavky na výstavbu. Stavební úřad v průběhu řízení neshledal důvody, které by bránily povolení stavby.</w:t>
      </w:r>
    </w:p>
    <w:bookmarkEnd w:id="12"/>
    <w:p w14:paraId="56269AC8" w14:textId="77777777" w:rsidR="0091247D" w:rsidRDefault="0091247D" w:rsidP="0091247D">
      <w:pPr>
        <w:spacing w:before="120"/>
        <w:jc w:val="both"/>
        <w:rPr>
          <w:rFonts w:ascii="Arial" w:hAnsi="Arial" w:cs="Arial"/>
        </w:rPr>
      </w:pPr>
      <w:r w:rsidRPr="0088309D">
        <w:rPr>
          <w:rFonts w:ascii="Arial" w:hAnsi="Arial" w:cs="Arial"/>
        </w:rPr>
        <w:t>Stavební úřad rozhodl, jak je uvedeno ve výroku rozhodnutí, za použití ustanovení právních předpisů ve výroku uvedených.</w:t>
      </w:r>
    </w:p>
    <w:p w14:paraId="220CD030" w14:textId="77777777" w:rsidR="0091247D" w:rsidRPr="00BB0877" w:rsidRDefault="0091247D" w:rsidP="0091247D">
      <w:pPr>
        <w:spacing w:before="120"/>
        <w:jc w:val="both"/>
        <w:rPr>
          <w:rFonts w:ascii="Arial" w:hAnsi="Arial" w:cs="Arial"/>
          <w:sz w:val="16"/>
          <w:szCs w:val="16"/>
        </w:rPr>
      </w:pPr>
    </w:p>
    <w:bookmarkEnd w:id="9"/>
    <w:p w14:paraId="609B79A2" w14:textId="77777777" w:rsidR="0091247D" w:rsidRPr="00704317" w:rsidRDefault="0091247D" w:rsidP="0091247D">
      <w:pPr>
        <w:spacing w:before="120"/>
        <w:rPr>
          <w:rFonts w:ascii="Arial" w:hAnsi="Arial" w:cs="Arial"/>
          <w:u w:val="single"/>
        </w:rPr>
      </w:pPr>
      <w:r w:rsidRPr="00704317">
        <w:rPr>
          <w:rFonts w:ascii="Arial" w:hAnsi="Arial" w:cs="Arial"/>
          <w:u w:val="single"/>
        </w:rPr>
        <w:t>Stanovení účastníků zrychleného řízení:</w:t>
      </w:r>
    </w:p>
    <w:p w14:paraId="47961E88" w14:textId="77777777" w:rsidR="0091247D" w:rsidRPr="0088309D" w:rsidRDefault="0091247D" w:rsidP="0091247D">
      <w:pPr>
        <w:rPr>
          <w:rFonts w:ascii="Arial" w:hAnsi="Arial" w:cs="Arial"/>
          <w:sz w:val="8"/>
          <w:szCs w:val="8"/>
        </w:rPr>
      </w:pPr>
    </w:p>
    <w:p w14:paraId="651E29B6" w14:textId="1A305A23" w:rsidR="0091247D" w:rsidRPr="00704317" w:rsidRDefault="0091247D" w:rsidP="0091247D">
      <w:pPr>
        <w:rPr>
          <w:rFonts w:ascii="Arial" w:hAnsi="Arial" w:cs="Arial"/>
        </w:rPr>
      </w:pPr>
      <w:r w:rsidRPr="00704317">
        <w:rPr>
          <w:rFonts w:ascii="Arial" w:hAnsi="Arial" w:cs="Arial"/>
        </w:rPr>
        <w:t xml:space="preserve">- účastníci dle § 182 písm. a) stavebního </w:t>
      </w:r>
      <w:proofErr w:type="gramStart"/>
      <w:r w:rsidRPr="00704317">
        <w:rPr>
          <w:rFonts w:ascii="Arial" w:hAnsi="Arial" w:cs="Arial"/>
        </w:rPr>
        <w:t>zákona  –</w:t>
      </w:r>
      <w:proofErr w:type="gramEnd"/>
      <w:r w:rsidRPr="00704317">
        <w:rPr>
          <w:rFonts w:ascii="Arial" w:hAnsi="Arial" w:cs="Arial"/>
        </w:rPr>
        <w:t xml:space="preserve"> stavebník</w:t>
      </w:r>
      <w:r w:rsidR="00184676" w:rsidRPr="00704317">
        <w:rPr>
          <w:rFonts w:ascii="Arial" w:hAnsi="Arial" w:cs="Arial"/>
        </w:rPr>
        <w:t>:</w:t>
      </w:r>
    </w:p>
    <w:p w14:paraId="2F1DE7FC" w14:textId="22FBE15B" w:rsidR="0091247D" w:rsidRPr="00704317" w:rsidRDefault="00184676" w:rsidP="0091247D">
      <w:pPr>
        <w:rPr>
          <w:rFonts w:ascii="Arial" w:hAnsi="Arial" w:cs="Arial"/>
        </w:rPr>
      </w:pPr>
      <w:r w:rsidRPr="00704317">
        <w:rPr>
          <w:rFonts w:ascii="Arial" w:hAnsi="Arial" w:cs="Arial"/>
        </w:rPr>
        <w:t xml:space="preserve">Zdeněk </w:t>
      </w:r>
      <w:proofErr w:type="spellStart"/>
      <w:r w:rsidRPr="00704317">
        <w:rPr>
          <w:rFonts w:ascii="Arial" w:hAnsi="Arial" w:cs="Arial"/>
        </w:rPr>
        <w:t>R</w:t>
      </w:r>
      <w:r w:rsidR="00704317" w:rsidRPr="00704317">
        <w:rPr>
          <w:rFonts w:ascii="Arial" w:hAnsi="Arial" w:cs="Arial"/>
        </w:rPr>
        <w:t>ák</w:t>
      </w:r>
      <w:proofErr w:type="spellEnd"/>
      <w:r w:rsidRPr="00704317">
        <w:rPr>
          <w:rFonts w:ascii="Arial" w:hAnsi="Arial" w:cs="Arial"/>
        </w:rPr>
        <w:t xml:space="preserve">, Pod hájem č.p. </w:t>
      </w:r>
      <w:proofErr w:type="gramStart"/>
      <w:r w:rsidRPr="00704317">
        <w:rPr>
          <w:rFonts w:ascii="Arial" w:hAnsi="Arial" w:cs="Arial"/>
        </w:rPr>
        <w:t>93,  753</w:t>
      </w:r>
      <w:proofErr w:type="gramEnd"/>
      <w:r w:rsidRPr="00704317">
        <w:rPr>
          <w:rFonts w:ascii="Arial" w:hAnsi="Arial" w:cs="Arial"/>
        </w:rPr>
        <w:t xml:space="preserve"> </w:t>
      </w:r>
      <w:proofErr w:type="gramStart"/>
      <w:r w:rsidRPr="00704317">
        <w:rPr>
          <w:rFonts w:ascii="Arial" w:hAnsi="Arial" w:cs="Arial"/>
        </w:rPr>
        <w:t>56  Opatovice</w:t>
      </w:r>
      <w:proofErr w:type="gramEnd"/>
    </w:p>
    <w:p w14:paraId="04B9A8C9" w14:textId="77777777" w:rsidR="00184676" w:rsidRPr="00704317" w:rsidRDefault="00184676" w:rsidP="0091247D">
      <w:pPr>
        <w:rPr>
          <w:rFonts w:ascii="Arial" w:hAnsi="Arial" w:cs="Arial"/>
        </w:rPr>
      </w:pPr>
    </w:p>
    <w:p w14:paraId="295980BF" w14:textId="77777777" w:rsidR="0091247D" w:rsidRPr="00704317" w:rsidRDefault="0091247D" w:rsidP="0091247D">
      <w:pPr>
        <w:rPr>
          <w:rFonts w:ascii="Arial" w:hAnsi="Arial" w:cs="Arial"/>
        </w:rPr>
      </w:pPr>
      <w:r w:rsidRPr="00704317">
        <w:rPr>
          <w:rFonts w:ascii="Arial" w:hAnsi="Arial" w:cs="Arial"/>
        </w:rPr>
        <w:t xml:space="preserve">- účastníci dle § 182 </w:t>
      </w:r>
      <w:proofErr w:type="spellStart"/>
      <w:proofErr w:type="gramStart"/>
      <w:r w:rsidRPr="00704317">
        <w:rPr>
          <w:rFonts w:ascii="Arial" w:hAnsi="Arial" w:cs="Arial"/>
        </w:rPr>
        <w:t>písm.b</w:t>
      </w:r>
      <w:proofErr w:type="spellEnd"/>
      <w:proofErr w:type="gramEnd"/>
      <w:r w:rsidRPr="00704317">
        <w:rPr>
          <w:rFonts w:ascii="Arial" w:hAnsi="Arial" w:cs="Arial"/>
        </w:rPr>
        <w:t xml:space="preserve">) staveb. zákona – obec, na jejímž území má záměr </w:t>
      </w:r>
      <w:proofErr w:type="gramStart"/>
      <w:r w:rsidRPr="00704317">
        <w:rPr>
          <w:rFonts w:ascii="Arial" w:hAnsi="Arial" w:cs="Arial"/>
        </w:rPr>
        <w:t>uskutečněn :</w:t>
      </w:r>
      <w:proofErr w:type="gramEnd"/>
    </w:p>
    <w:p w14:paraId="7133B90F" w14:textId="77777777" w:rsidR="00704317" w:rsidRPr="00704317" w:rsidRDefault="00184676" w:rsidP="00112D97">
      <w:pPr>
        <w:rPr>
          <w:rFonts w:ascii="Arial" w:hAnsi="Arial" w:cs="Arial"/>
        </w:rPr>
      </w:pPr>
      <w:bookmarkStart w:id="13" w:name="_Hlk208482672"/>
      <w:r w:rsidRPr="00704317">
        <w:rPr>
          <w:rFonts w:ascii="Arial" w:hAnsi="Arial" w:cs="Arial"/>
        </w:rPr>
        <w:t xml:space="preserve">Obec Opatovice, Hlavní č.p. 170, 753 </w:t>
      </w:r>
      <w:proofErr w:type="gramStart"/>
      <w:r w:rsidRPr="00704317">
        <w:rPr>
          <w:rFonts w:ascii="Arial" w:hAnsi="Arial" w:cs="Arial"/>
        </w:rPr>
        <w:t>56  Opatovice</w:t>
      </w:r>
      <w:proofErr w:type="gramEnd"/>
    </w:p>
    <w:p w14:paraId="69ACDCD3" w14:textId="0AD6E59F" w:rsidR="0091247D" w:rsidRPr="00704317" w:rsidRDefault="00184676" w:rsidP="00112D97">
      <w:pPr>
        <w:rPr>
          <w:rFonts w:ascii="Arial" w:hAnsi="Arial" w:cs="Arial"/>
        </w:rPr>
      </w:pPr>
      <w:r w:rsidRPr="00704317">
        <w:rPr>
          <w:rFonts w:ascii="Arial" w:hAnsi="Arial" w:cs="Arial"/>
        </w:rPr>
        <w:t xml:space="preserve"> </w:t>
      </w:r>
    </w:p>
    <w:p w14:paraId="27A088C2" w14:textId="3401146F" w:rsidR="0091247D" w:rsidRPr="00704317" w:rsidRDefault="00704317" w:rsidP="0091247D">
      <w:pPr>
        <w:rPr>
          <w:rFonts w:ascii="Arial" w:hAnsi="Arial" w:cs="Arial"/>
        </w:rPr>
      </w:pPr>
      <w:r w:rsidRPr="00704317">
        <w:rPr>
          <w:rFonts w:ascii="Arial" w:hAnsi="Arial" w:cs="Arial"/>
        </w:rPr>
        <w:t xml:space="preserve">- účastníci dle § 182 </w:t>
      </w:r>
      <w:r w:rsidR="00184676" w:rsidRPr="00704317">
        <w:rPr>
          <w:rFonts w:ascii="Arial" w:hAnsi="Arial" w:cs="Arial"/>
        </w:rPr>
        <w:t xml:space="preserve">písm. c) </w:t>
      </w:r>
      <w:r w:rsidRPr="00704317">
        <w:rPr>
          <w:rFonts w:ascii="Arial" w:hAnsi="Arial" w:cs="Arial"/>
        </w:rPr>
        <w:t>stavebního zákona</w:t>
      </w:r>
      <w:r w:rsidR="00184676" w:rsidRPr="00704317">
        <w:rPr>
          <w:rFonts w:ascii="Arial" w:hAnsi="Arial" w:cs="Arial"/>
        </w:rPr>
        <w:t xml:space="preserve"> – vlastník </w:t>
      </w:r>
      <w:proofErr w:type="gramStart"/>
      <w:r w:rsidR="00184676" w:rsidRPr="00704317">
        <w:rPr>
          <w:rFonts w:ascii="Arial" w:hAnsi="Arial" w:cs="Arial"/>
        </w:rPr>
        <w:t>pozemku :</w:t>
      </w:r>
      <w:proofErr w:type="gramEnd"/>
    </w:p>
    <w:p w14:paraId="1793816D" w14:textId="42670C72" w:rsidR="00704317" w:rsidRPr="00704317" w:rsidRDefault="00704317" w:rsidP="0091247D">
      <w:pPr>
        <w:rPr>
          <w:rFonts w:ascii="Arial" w:hAnsi="Arial" w:cs="Arial"/>
        </w:rPr>
      </w:pPr>
      <w:r w:rsidRPr="00704317">
        <w:rPr>
          <w:rFonts w:ascii="Arial" w:hAnsi="Arial" w:cs="Arial"/>
        </w:rPr>
        <w:t xml:space="preserve">Jitka </w:t>
      </w:r>
      <w:proofErr w:type="spellStart"/>
      <w:r w:rsidRPr="00704317">
        <w:rPr>
          <w:rFonts w:ascii="Arial" w:hAnsi="Arial" w:cs="Arial"/>
        </w:rPr>
        <w:t>Ráková</w:t>
      </w:r>
      <w:proofErr w:type="spellEnd"/>
      <w:r w:rsidRPr="00704317">
        <w:rPr>
          <w:rFonts w:ascii="Arial" w:hAnsi="Arial" w:cs="Arial"/>
        </w:rPr>
        <w:t xml:space="preserve">, Pod hájem č.p. 93, 753 </w:t>
      </w:r>
      <w:proofErr w:type="gramStart"/>
      <w:r w:rsidRPr="00704317">
        <w:rPr>
          <w:rFonts w:ascii="Arial" w:hAnsi="Arial" w:cs="Arial"/>
        </w:rPr>
        <w:t>56  Opatovice</w:t>
      </w:r>
      <w:proofErr w:type="gramEnd"/>
    </w:p>
    <w:p w14:paraId="6E831B9A" w14:textId="77777777" w:rsidR="00704317" w:rsidRPr="0088309D" w:rsidRDefault="00704317" w:rsidP="0091247D">
      <w:pPr>
        <w:rPr>
          <w:rFonts w:ascii="Arial" w:hAnsi="Arial" w:cs="Arial"/>
          <w:sz w:val="16"/>
          <w:szCs w:val="16"/>
        </w:rPr>
      </w:pPr>
    </w:p>
    <w:p w14:paraId="54AB48DA" w14:textId="77777777" w:rsidR="0091247D" w:rsidRPr="0088309D" w:rsidRDefault="0091247D" w:rsidP="0091247D">
      <w:pPr>
        <w:rPr>
          <w:rFonts w:ascii="Arial" w:hAnsi="Arial" w:cs="Arial"/>
        </w:rPr>
      </w:pPr>
      <w:r w:rsidRPr="0088309D">
        <w:rPr>
          <w:rFonts w:ascii="Arial" w:hAnsi="Arial" w:cs="Arial"/>
        </w:rPr>
        <w:t xml:space="preserve">- účastníci dle § 182 </w:t>
      </w:r>
      <w:proofErr w:type="spellStart"/>
      <w:proofErr w:type="gramStart"/>
      <w:r w:rsidRPr="0088309D">
        <w:rPr>
          <w:rFonts w:ascii="Arial" w:hAnsi="Arial" w:cs="Arial"/>
        </w:rPr>
        <w:t>písm.d</w:t>
      </w:r>
      <w:proofErr w:type="spellEnd"/>
      <w:proofErr w:type="gramEnd"/>
      <w:r w:rsidRPr="0088309D">
        <w:rPr>
          <w:rFonts w:ascii="Arial" w:hAnsi="Arial" w:cs="Arial"/>
        </w:rPr>
        <w:t xml:space="preserve">) stavebního </w:t>
      </w:r>
      <w:proofErr w:type="gramStart"/>
      <w:r w:rsidRPr="0088309D">
        <w:rPr>
          <w:rFonts w:ascii="Arial" w:hAnsi="Arial" w:cs="Arial"/>
        </w:rPr>
        <w:t>zákona  –</w:t>
      </w:r>
      <w:proofErr w:type="gramEnd"/>
      <w:r w:rsidRPr="0088309D">
        <w:rPr>
          <w:rFonts w:ascii="Arial" w:hAnsi="Arial" w:cs="Arial"/>
        </w:rPr>
        <w:t xml:space="preserve"> osoby, jejichž vlastnické právo nebo jiné věcné právo k sousedním stavbám nebo sousedním pozemkům může být rozhodnutím o povolení záměru přímo dotčeno:</w:t>
      </w:r>
    </w:p>
    <w:p w14:paraId="70150A8A" w14:textId="365C2B88" w:rsidR="00D566E2" w:rsidRPr="00B538C0" w:rsidRDefault="00704317" w:rsidP="00704317">
      <w:pPr>
        <w:rPr>
          <w:rFonts w:ascii="Arial" w:hAnsi="Arial" w:cs="Arial"/>
        </w:rPr>
      </w:pPr>
      <w:r>
        <w:rPr>
          <w:rFonts w:ascii="Arial" w:hAnsi="Arial" w:cs="Arial"/>
          <w:sz w:val="24"/>
          <w:szCs w:val="24"/>
        </w:rPr>
        <w:t xml:space="preserve">Naděžda Strnadová, Hlavní č.p. 26, 753 </w:t>
      </w:r>
      <w:proofErr w:type="gramStart"/>
      <w:r>
        <w:rPr>
          <w:rFonts w:ascii="Arial" w:hAnsi="Arial" w:cs="Arial"/>
          <w:sz w:val="24"/>
          <w:szCs w:val="24"/>
        </w:rPr>
        <w:t>56  Opatovice</w:t>
      </w:r>
      <w:proofErr w:type="gramEnd"/>
    </w:p>
    <w:bookmarkEnd w:id="10"/>
    <w:bookmarkEnd w:id="11"/>
    <w:bookmarkEnd w:id="13"/>
    <w:p w14:paraId="6DBA364C" w14:textId="5BA3F495" w:rsidR="00665A62" w:rsidRPr="00BB0877" w:rsidRDefault="00665A62" w:rsidP="0091247D">
      <w:pPr>
        <w:spacing w:before="120"/>
        <w:jc w:val="both"/>
        <w:rPr>
          <w:rFonts w:ascii="Arial" w:hAnsi="Arial" w:cs="Arial"/>
          <w:sz w:val="18"/>
          <w:szCs w:val="18"/>
        </w:rPr>
      </w:pPr>
    </w:p>
    <w:p w14:paraId="03A00460" w14:textId="77777777" w:rsidR="0091247D" w:rsidRPr="00B543FF" w:rsidRDefault="0091247D" w:rsidP="0091247D">
      <w:pPr>
        <w:spacing w:before="120"/>
        <w:rPr>
          <w:rFonts w:ascii="Arial" w:hAnsi="Arial" w:cs="Arial"/>
          <w:b/>
          <w:bCs/>
          <w:sz w:val="26"/>
          <w:szCs w:val="26"/>
        </w:rPr>
      </w:pPr>
      <w:r w:rsidRPr="00B543FF">
        <w:rPr>
          <w:rFonts w:ascii="Arial" w:hAnsi="Arial" w:cs="Arial"/>
          <w:b/>
          <w:bCs/>
          <w:sz w:val="26"/>
          <w:szCs w:val="26"/>
        </w:rPr>
        <w:t>Poučení účastníků:</w:t>
      </w:r>
    </w:p>
    <w:p w14:paraId="2CD4834F" w14:textId="77777777" w:rsidR="0091247D" w:rsidRPr="0088309D" w:rsidRDefault="0091247D" w:rsidP="0091247D">
      <w:pPr>
        <w:spacing w:before="120"/>
        <w:jc w:val="both"/>
        <w:rPr>
          <w:rFonts w:ascii="Arial" w:hAnsi="Arial" w:cs="Arial"/>
        </w:rPr>
      </w:pPr>
      <w:r w:rsidRPr="0088309D">
        <w:rPr>
          <w:rFonts w:ascii="Arial" w:hAnsi="Arial" w:cs="Arial"/>
        </w:rPr>
        <w:t xml:space="preserve">Proti tomuto rozhodnutí Proti tomuto rozhodnutí se lze odvolat do 15 dnů ode dne jeho oznámení ke </w:t>
      </w:r>
      <w:proofErr w:type="gramStart"/>
      <w:r w:rsidRPr="0088309D">
        <w:rPr>
          <w:rFonts w:ascii="Arial" w:hAnsi="Arial" w:cs="Arial"/>
        </w:rPr>
        <w:t>Krajskému  úřadu</w:t>
      </w:r>
      <w:proofErr w:type="gramEnd"/>
      <w:r w:rsidRPr="0088309D">
        <w:rPr>
          <w:rFonts w:ascii="Arial" w:hAnsi="Arial" w:cs="Arial"/>
        </w:rPr>
        <w:t xml:space="preserve"> Olomouckého kraje, Olomouc podáním u zdejšího správního orgánu (stavební úřad v Opatovicích).</w:t>
      </w:r>
    </w:p>
    <w:p w14:paraId="6FBE3C85" w14:textId="77777777" w:rsidR="0091247D" w:rsidRPr="0088309D" w:rsidRDefault="0091247D" w:rsidP="0091247D">
      <w:pPr>
        <w:spacing w:before="120"/>
        <w:jc w:val="both"/>
        <w:rPr>
          <w:rFonts w:ascii="Arial" w:hAnsi="Arial" w:cs="Arial"/>
        </w:rPr>
      </w:pPr>
      <w:r w:rsidRPr="0088309D">
        <w:rPr>
          <w:rFonts w:ascii="Arial" w:hAnsi="Arial" w:cs="Arial"/>
        </w:rPr>
        <w:t>Odvoláním lze napadnout výrokovou část rozhodnutí, jednotlivý výrok nebo jeho vedlejší ustanovení. Odvolání jen proti odůvodnění rozhodnutí je nepřípustné.</w:t>
      </w:r>
    </w:p>
    <w:p w14:paraId="7024BDD0" w14:textId="77777777" w:rsidR="0091247D" w:rsidRPr="0088309D" w:rsidRDefault="0091247D" w:rsidP="0091247D">
      <w:pPr>
        <w:tabs>
          <w:tab w:val="left" w:pos="709"/>
          <w:tab w:val="left" w:pos="1134"/>
        </w:tabs>
        <w:spacing w:before="120"/>
        <w:jc w:val="both"/>
        <w:rPr>
          <w:rFonts w:ascii="Arial" w:hAnsi="Arial" w:cs="Arial"/>
        </w:rPr>
      </w:pPr>
      <w:bookmarkStart w:id="14" w:name="_Hlk509223424"/>
      <w:r w:rsidRPr="0088309D">
        <w:rPr>
          <w:rFonts w:ascii="Arial" w:hAnsi="Arial" w:cs="Arial"/>
        </w:rPr>
        <w:t xml:space="preserve">Stavební úřad po dni nabytí právní moci stavebního povolení zašle stavebníkovi </w:t>
      </w:r>
      <w:r>
        <w:rPr>
          <w:rFonts w:ascii="Arial" w:hAnsi="Arial" w:cs="Arial"/>
        </w:rPr>
        <w:t>oznámení o ověření projektové dokumentace spolu se štítkem obsahující identifikační údaje o povolené stavbě. Současně o vydání povolení vyrozumí hlavního projektanta</w:t>
      </w:r>
      <w:r w:rsidRPr="0088309D">
        <w:rPr>
          <w:rFonts w:ascii="Arial" w:hAnsi="Arial" w:cs="Arial"/>
        </w:rPr>
        <w:t>.</w:t>
      </w:r>
    </w:p>
    <w:bookmarkEnd w:id="14"/>
    <w:p w14:paraId="6A3F031E" w14:textId="77777777" w:rsidR="00F22182" w:rsidRDefault="0091247D" w:rsidP="0091247D">
      <w:pPr>
        <w:tabs>
          <w:tab w:val="left" w:pos="709"/>
          <w:tab w:val="left" w:pos="1134"/>
        </w:tabs>
        <w:spacing w:before="120"/>
        <w:jc w:val="both"/>
        <w:rPr>
          <w:rFonts w:ascii="Arial" w:hAnsi="Arial" w:cs="Arial"/>
        </w:rPr>
      </w:pPr>
      <w:r w:rsidRPr="0088309D">
        <w:rPr>
          <w:rFonts w:ascii="Arial" w:hAnsi="Arial" w:cs="Arial"/>
        </w:rPr>
        <w:t xml:space="preserve">Stavba nesmí být zahájena, dokud povolení stavby nenabude právní moci. </w:t>
      </w:r>
      <w:r w:rsidR="00D566E2">
        <w:rPr>
          <w:rFonts w:ascii="Arial" w:hAnsi="Arial" w:cs="Arial"/>
        </w:rPr>
        <w:t>Povolení platí 2 roky ode dne nabytí právní moci.</w:t>
      </w:r>
      <w:r w:rsidR="00F22182">
        <w:rPr>
          <w:rFonts w:ascii="Arial" w:hAnsi="Arial" w:cs="Arial"/>
        </w:rPr>
        <w:t xml:space="preserve"> Bylo-li provádění záměru zahájeno v době jeho platnosti, prodlužuje se se doba platnosti na 10 let ode dne právní moci povolení.</w:t>
      </w:r>
    </w:p>
    <w:p w14:paraId="4C92CC5F" w14:textId="4CD032F0" w:rsidR="0091247D" w:rsidRDefault="0091247D" w:rsidP="0091247D">
      <w:pPr>
        <w:tabs>
          <w:tab w:val="left" w:pos="709"/>
          <w:tab w:val="left" w:pos="1134"/>
        </w:tabs>
        <w:spacing w:before="120"/>
        <w:jc w:val="both"/>
        <w:rPr>
          <w:rFonts w:ascii="Arial" w:hAnsi="Arial" w:cs="Arial"/>
        </w:rPr>
      </w:pPr>
      <w:r w:rsidRPr="0088309D">
        <w:rPr>
          <w:rFonts w:ascii="Arial" w:hAnsi="Arial" w:cs="Arial"/>
          <w:color w:val="000000"/>
        </w:rPr>
        <w:t>Povolení stavby pozbývá platnosti, jestliže stavba nebyla zahájena do 2 let ode dne, kdy nabylo právní moci</w:t>
      </w:r>
      <w:r w:rsidRPr="0088309D">
        <w:rPr>
          <w:rFonts w:ascii="Arial" w:hAnsi="Arial" w:cs="Arial"/>
        </w:rPr>
        <w:t>.</w:t>
      </w:r>
      <w:r w:rsidR="00D566E2">
        <w:rPr>
          <w:rFonts w:ascii="Arial" w:hAnsi="Arial" w:cs="Arial"/>
        </w:rPr>
        <w:t xml:space="preserve"> </w:t>
      </w:r>
    </w:p>
    <w:p w14:paraId="36B7436F" w14:textId="77777777" w:rsidR="0091247D" w:rsidRDefault="0091247D" w:rsidP="0091247D">
      <w:pPr>
        <w:tabs>
          <w:tab w:val="left" w:pos="709"/>
          <w:tab w:val="left" w:pos="1134"/>
        </w:tabs>
        <w:spacing w:before="120"/>
        <w:jc w:val="both"/>
        <w:rPr>
          <w:rFonts w:ascii="Arial" w:hAnsi="Arial" w:cs="Arial"/>
        </w:rPr>
      </w:pPr>
    </w:p>
    <w:p w14:paraId="2FA2DAE2" w14:textId="77777777" w:rsidR="0091247D" w:rsidRPr="0088309D" w:rsidRDefault="0091247D" w:rsidP="0091247D">
      <w:pPr>
        <w:tabs>
          <w:tab w:val="left" w:pos="709"/>
          <w:tab w:val="left" w:pos="1134"/>
        </w:tabs>
        <w:spacing w:before="120"/>
        <w:jc w:val="both"/>
        <w:rPr>
          <w:rFonts w:ascii="Arial" w:hAnsi="Arial" w:cs="Arial"/>
        </w:rPr>
      </w:pPr>
      <w:r>
        <w:rPr>
          <w:rFonts w:ascii="Arial" w:hAnsi="Arial" w:cs="Arial"/>
        </w:rPr>
        <w:lastRenderedPageBreak/>
        <w:t>Dle § 212 odst.2 stavebního zákona se povolení stavby nebo zařízení vydané ve zrychleném řízení vedle oznámení účastníkům řízení zveřejňuje také na úřední desce stavebního úřadu po dobu 15 dnů ode dne vydání.</w:t>
      </w:r>
    </w:p>
    <w:p w14:paraId="15B3D69D" w14:textId="77777777" w:rsidR="0091247D" w:rsidRPr="0088309D" w:rsidRDefault="0091247D" w:rsidP="0091247D">
      <w:pPr>
        <w:rPr>
          <w:rFonts w:ascii="Arial" w:hAnsi="Arial" w:cs="Arial"/>
        </w:rPr>
      </w:pPr>
    </w:p>
    <w:p w14:paraId="2F3CF597" w14:textId="77777777" w:rsidR="0091247D" w:rsidRDefault="0091247D" w:rsidP="0091247D">
      <w:pPr>
        <w:rPr>
          <w:rFonts w:ascii="Arial" w:hAnsi="Arial" w:cs="Arial"/>
        </w:rPr>
      </w:pPr>
    </w:p>
    <w:p w14:paraId="50A6704E" w14:textId="77777777" w:rsidR="0091247D" w:rsidRPr="0088309D" w:rsidRDefault="0091247D" w:rsidP="0091247D">
      <w:pPr>
        <w:rPr>
          <w:rFonts w:ascii="Arial" w:hAnsi="Arial" w:cs="Arial"/>
        </w:rPr>
      </w:pPr>
    </w:p>
    <w:p w14:paraId="1C2F40FF" w14:textId="77777777" w:rsidR="0091247D" w:rsidRPr="0088309D" w:rsidRDefault="0091247D" w:rsidP="0091247D">
      <w:pPr>
        <w:rPr>
          <w:rFonts w:ascii="Arial" w:hAnsi="Arial" w:cs="Arial"/>
        </w:rPr>
      </w:pPr>
    </w:p>
    <w:p w14:paraId="5BDD3640" w14:textId="77777777" w:rsidR="0091247D" w:rsidRPr="0088309D" w:rsidRDefault="0091247D" w:rsidP="0091247D">
      <w:pPr>
        <w:jc w:val="both"/>
        <w:rPr>
          <w:rFonts w:ascii="Arial" w:hAnsi="Arial" w:cs="Arial"/>
        </w:rPr>
      </w:pPr>
    </w:p>
    <w:p w14:paraId="50771741" w14:textId="77777777" w:rsidR="0091247D" w:rsidRPr="0088309D" w:rsidRDefault="0091247D" w:rsidP="0091247D">
      <w:pPr>
        <w:ind w:left="2268"/>
        <w:jc w:val="center"/>
        <w:rPr>
          <w:rFonts w:ascii="Arial" w:hAnsi="Arial" w:cs="Arial"/>
        </w:rPr>
      </w:pPr>
      <w:r w:rsidRPr="0088309D">
        <w:rPr>
          <w:rFonts w:ascii="Arial" w:hAnsi="Arial" w:cs="Arial"/>
        </w:rPr>
        <w:t>Ing. Miloslav Burget v.r.</w:t>
      </w:r>
    </w:p>
    <w:p w14:paraId="03C408EF" w14:textId="77777777" w:rsidR="0091247D" w:rsidRPr="0088309D" w:rsidRDefault="0091247D" w:rsidP="0091247D">
      <w:pPr>
        <w:ind w:left="2268"/>
        <w:jc w:val="center"/>
        <w:rPr>
          <w:rFonts w:ascii="Arial" w:hAnsi="Arial" w:cs="Arial"/>
        </w:rPr>
      </w:pPr>
      <w:r w:rsidRPr="0088309D">
        <w:rPr>
          <w:rFonts w:ascii="Arial" w:hAnsi="Arial" w:cs="Arial"/>
        </w:rPr>
        <w:t>vedoucí stavebního úřadu</w:t>
      </w:r>
    </w:p>
    <w:p w14:paraId="12977705" w14:textId="77777777" w:rsidR="0091247D" w:rsidRPr="0088309D" w:rsidRDefault="0091247D" w:rsidP="0091247D">
      <w:pPr>
        <w:rPr>
          <w:rFonts w:ascii="Arial" w:hAnsi="Arial" w:cs="Arial"/>
        </w:rPr>
      </w:pPr>
      <w:r w:rsidRPr="0088309D">
        <w:rPr>
          <w:rFonts w:ascii="Arial" w:hAnsi="Arial" w:cs="Arial"/>
        </w:rPr>
        <w:t xml:space="preserve"> </w:t>
      </w:r>
    </w:p>
    <w:p w14:paraId="57BDA526" w14:textId="77777777" w:rsidR="0091247D" w:rsidRPr="0088309D" w:rsidRDefault="0091247D" w:rsidP="0091247D">
      <w:pPr>
        <w:rPr>
          <w:rFonts w:ascii="Arial" w:hAnsi="Arial" w:cs="Arial"/>
        </w:rPr>
      </w:pPr>
      <w:r w:rsidRPr="0088309D">
        <w:rPr>
          <w:rFonts w:ascii="Arial" w:hAnsi="Arial" w:cs="Arial"/>
        </w:rPr>
        <w:cr/>
      </w:r>
    </w:p>
    <w:p w14:paraId="217594B3" w14:textId="77777777" w:rsidR="0091247D" w:rsidRPr="0088309D" w:rsidRDefault="0091247D" w:rsidP="0091247D">
      <w:pPr>
        <w:jc w:val="both"/>
        <w:rPr>
          <w:rFonts w:ascii="Arial" w:hAnsi="Arial" w:cs="Arial"/>
          <w:lang w:eastAsia="zh-CN"/>
        </w:rPr>
      </w:pPr>
    </w:p>
    <w:p w14:paraId="36D64E1A" w14:textId="77777777" w:rsidR="0091247D" w:rsidRPr="0088309D" w:rsidRDefault="0091247D" w:rsidP="0091247D">
      <w:pPr>
        <w:spacing w:after="60"/>
        <w:rPr>
          <w:rFonts w:ascii="Arial" w:hAnsi="Arial" w:cs="Arial"/>
        </w:rPr>
      </w:pPr>
      <w:r w:rsidRPr="0088309D">
        <w:rPr>
          <w:rFonts w:ascii="Arial" w:hAnsi="Arial" w:cs="Arial"/>
          <w:b/>
          <w:bCs/>
        </w:rPr>
        <w:t>Poplatek</w:t>
      </w:r>
      <w:r w:rsidRPr="0088309D">
        <w:rPr>
          <w:rFonts w:ascii="Arial" w:hAnsi="Arial" w:cs="Arial"/>
        </w:rPr>
        <w:t>:</w:t>
      </w:r>
    </w:p>
    <w:p w14:paraId="567F0254" w14:textId="77683051" w:rsidR="0091247D" w:rsidRPr="0088309D" w:rsidRDefault="0091247D" w:rsidP="0091247D">
      <w:pPr>
        <w:rPr>
          <w:rFonts w:ascii="Arial" w:hAnsi="Arial" w:cs="Arial"/>
        </w:rPr>
      </w:pPr>
      <w:r w:rsidRPr="0088309D">
        <w:rPr>
          <w:rFonts w:ascii="Arial" w:hAnsi="Arial" w:cs="Arial"/>
        </w:rPr>
        <w:t xml:space="preserve">Správní poplatek podle zákona č. 634/2004 Sb., o správních poplatcích položky 18 odst. 1 písm. a) ve výši 5000 Kč byl zaplacen dne </w:t>
      </w:r>
      <w:r w:rsidR="00704317">
        <w:rPr>
          <w:rFonts w:ascii="Arial" w:hAnsi="Arial" w:cs="Arial"/>
        </w:rPr>
        <w:t>07.072026</w:t>
      </w:r>
      <w:r w:rsidRPr="0088309D">
        <w:rPr>
          <w:rFonts w:ascii="Arial" w:hAnsi="Arial" w:cs="Arial"/>
        </w:rPr>
        <w:t>.</w:t>
      </w:r>
    </w:p>
    <w:p w14:paraId="618923E9" w14:textId="77777777" w:rsidR="0091247D" w:rsidRPr="0088309D" w:rsidRDefault="0091247D" w:rsidP="0091247D">
      <w:pPr>
        <w:rPr>
          <w:rFonts w:ascii="Arial" w:hAnsi="Arial" w:cs="Arial"/>
        </w:rPr>
      </w:pPr>
    </w:p>
    <w:p w14:paraId="653381DA" w14:textId="77777777" w:rsidR="0091247D" w:rsidRPr="0088309D" w:rsidRDefault="0091247D" w:rsidP="0091247D">
      <w:pPr>
        <w:spacing w:after="60"/>
        <w:rPr>
          <w:rFonts w:ascii="Arial" w:hAnsi="Arial" w:cs="Arial"/>
          <w:b/>
          <w:bCs/>
        </w:rPr>
      </w:pPr>
      <w:r w:rsidRPr="0088309D">
        <w:rPr>
          <w:rFonts w:ascii="Arial" w:hAnsi="Arial" w:cs="Arial"/>
          <w:b/>
          <w:bCs/>
        </w:rPr>
        <w:t>Obdrží:</w:t>
      </w:r>
    </w:p>
    <w:p w14:paraId="5B431BD9" w14:textId="570FCD5B" w:rsidR="00704317" w:rsidRPr="00704317" w:rsidRDefault="0091247D" w:rsidP="00704317">
      <w:pPr>
        <w:rPr>
          <w:rFonts w:ascii="Arial" w:hAnsi="Arial" w:cs="Arial"/>
        </w:rPr>
      </w:pPr>
      <w:r w:rsidRPr="0088309D">
        <w:rPr>
          <w:rFonts w:ascii="Arial" w:hAnsi="Arial" w:cs="Arial"/>
        </w:rPr>
        <w:t xml:space="preserve">- účastníci dle § 182 </w:t>
      </w:r>
      <w:proofErr w:type="spellStart"/>
      <w:proofErr w:type="gramStart"/>
      <w:r w:rsidRPr="0088309D">
        <w:rPr>
          <w:rFonts w:ascii="Arial" w:hAnsi="Arial" w:cs="Arial"/>
        </w:rPr>
        <w:t>písm.</w:t>
      </w:r>
      <w:r>
        <w:rPr>
          <w:rFonts w:ascii="Arial" w:hAnsi="Arial" w:cs="Arial"/>
        </w:rPr>
        <w:t>a</w:t>
      </w:r>
      <w:proofErr w:type="spellEnd"/>
      <w:proofErr w:type="gramEnd"/>
      <w:r w:rsidRPr="0088309D">
        <w:rPr>
          <w:rFonts w:ascii="Arial" w:hAnsi="Arial" w:cs="Arial"/>
        </w:rPr>
        <w:t xml:space="preserve">) stavebního </w:t>
      </w:r>
      <w:proofErr w:type="gramStart"/>
      <w:r w:rsidRPr="0088309D">
        <w:rPr>
          <w:rFonts w:ascii="Arial" w:hAnsi="Arial" w:cs="Arial"/>
        </w:rPr>
        <w:t>zákona  –</w:t>
      </w:r>
      <w:proofErr w:type="gramEnd"/>
      <w:r>
        <w:rPr>
          <w:rFonts w:ascii="Arial" w:hAnsi="Arial" w:cs="Arial"/>
        </w:rPr>
        <w:t xml:space="preserve"> stavebník/zástupce</w:t>
      </w:r>
      <w:r w:rsidRPr="0088309D">
        <w:rPr>
          <w:rFonts w:ascii="Arial" w:hAnsi="Arial" w:cs="Arial"/>
        </w:rPr>
        <w:t>:</w:t>
      </w:r>
      <w:r w:rsidRPr="0088309D">
        <w:rPr>
          <w:rFonts w:ascii="Arial" w:hAnsi="Arial" w:cs="Arial"/>
        </w:rPr>
        <w:br/>
      </w:r>
      <w:r w:rsidR="00704317" w:rsidRPr="00704317">
        <w:rPr>
          <w:rFonts w:ascii="Arial" w:hAnsi="Arial" w:cs="Arial"/>
        </w:rPr>
        <w:t xml:space="preserve">Zdeněk </w:t>
      </w:r>
      <w:proofErr w:type="spellStart"/>
      <w:r w:rsidR="00704317" w:rsidRPr="00704317">
        <w:rPr>
          <w:rFonts w:ascii="Arial" w:hAnsi="Arial" w:cs="Arial"/>
        </w:rPr>
        <w:t>Rák</w:t>
      </w:r>
      <w:proofErr w:type="spellEnd"/>
      <w:r w:rsidR="00704317" w:rsidRPr="00704317">
        <w:rPr>
          <w:rFonts w:ascii="Arial" w:hAnsi="Arial" w:cs="Arial"/>
        </w:rPr>
        <w:t xml:space="preserve">, Pod </w:t>
      </w:r>
      <w:r w:rsidR="001B38A6">
        <w:rPr>
          <w:rFonts w:ascii="Arial" w:hAnsi="Arial" w:cs="Arial"/>
        </w:rPr>
        <w:t>H</w:t>
      </w:r>
      <w:r w:rsidR="00704317" w:rsidRPr="00704317">
        <w:rPr>
          <w:rFonts w:ascii="Arial" w:hAnsi="Arial" w:cs="Arial"/>
        </w:rPr>
        <w:t xml:space="preserve">ájem č.p. </w:t>
      </w:r>
      <w:proofErr w:type="gramStart"/>
      <w:r w:rsidR="00704317" w:rsidRPr="00704317">
        <w:rPr>
          <w:rFonts w:ascii="Arial" w:hAnsi="Arial" w:cs="Arial"/>
        </w:rPr>
        <w:t>93,  753</w:t>
      </w:r>
      <w:proofErr w:type="gramEnd"/>
      <w:r w:rsidR="00704317" w:rsidRPr="00704317">
        <w:rPr>
          <w:rFonts w:ascii="Arial" w:hAnsi="Arial" w:cs="Arial"/>
        </w:rPr>
        <w:t xml:space="preserve"> </w:t>
      </w:r>
      <w:proofErr w:type="gramStart"/>
      <w:r w:rsidR="00704317" w:rsidRPr="00704317">
        <w:rPr>
          <w:rFonts w:ascii="Arial" w:hAnsi="Arial" w:cs="Arial"/>
        </w:rPr>
        <w:t>56  Opatovice</w:t>
      </w:r>
      <w:proofErr w:type="gramEnd"/>
    </w:p>
    <w:p w14:paraId="38903504" w14:textId="5AF74A3A" w:rsidR="00704317" w:rsidRPr="00704317" w:rsidRDefault="00704317" w:rsidP="00704317">
      <w:pPr>
        <w:rPr>
          <w:rFonts w:ascii="Arial" w:hAnsi="Arial" w:cs="Arial"/>
        </w:rPr>
      </w:pPr>
      <w:r w:rsidRPr="00704317">
        <w:rPr>
          <w:rFonts w:ascii="Arial" w:hAnsi="Arial" w:cs="Arial"/>
        </w:rPr>
        <w:t xml:space="preserve">Jitka </w:t>
      </w:r>
      <w:proofErr w:type="spellStart"/>
      <w:r w:rsidRPr="00704317">
        <w:rPr>
          <w:rFonts w:ascii="Arial" w:hAnsi="Arial" w:cs="Arial"/>
        </w:rPr>
        <w:t>Ráková</w:t>
      </w:r>
      <w:proofErr w:type="spellEnd"/>
      <w:r w:rsidRPr="00704317">
        <w:rPr>
          <w:rFonts w:ascii="Arial" w:hAnsi="Arial" w:cs="Arial"/>
        </w:rPr>
        <w:t xml:space="preserve">, Pod </w:t>
      </w:r>
      <w:r w:rsidR="001B38A6">
        <w:rPr>
          <w:rFonts w:ascii="Arial" w:hAnsi="Arial" w:cs="Arial"/>
        </w:rPr>
        <w:t>H</w:t>
      </w:r>
      <w:r w:rsidRPr="00704317">
        <w:rPr>
          <w:rFonts w:ascii="Arial" w:hAnsi="Arial" w:cs="Arial"/>
        </w:rPr>
        <w:t xml:space="preserve">ájem č.p. 93, 753 </w:t>
      </w:r>
      <w:proofErr w:type="gramStart"/>
      <w:r w:rsidRPr="00704317">
        <w:rPr>
          <w:rFonts w:ascii="Arial" w:hAnsi="Arial" w:cs="Arial"/>
        </w:rPr>
        <w:t>56  Opatovice</w:t>
      </w:r>
      <w:proofErr w:type="gramEnd"/>
    </w:p>
    <w:p w14:paraId="6B36FAEC" w14:textId="0F4EA47C" w:rsidR="00112D97" w:rsidRPr="00B538C0" w:rsidRDefault="00112D97" w:rsidP="00112D97">
      <w:pPr>
        <w:spacing w:before="120"/>
        <w:rPr>
          <w:rFonts w:ascii="Arial" w:hAnsi="Arial" w:cs="Arial"/>
        </w:rPr>
      </w:pPr>
    </w:p>
    <w:p w14:paraId="38322642" w14:textId="77777777" w:rsidR="0091247D" w:rsidRDefault="0091247D" w:rsidP="0091247D">
      <w:pPr>
        <w:rPr>
          <w:rFonts w:ascii="Arial" w:hAnsi="Arial" w:cs="Arial"/>
        </w:rPr>
      </w:pPr>
    </w:p>
    <w:p w14:paraId="76F2855E" w14:textId="77777777" w:rsidR="0091247D" w:rsidRPr="0088309D" w:rsidRDefault="0091247D" w:rsidP="0091247D">
      <w:pPr>
        <w:rPr>
          <w:rFonts w:ascii="Arial" w:hAnsi="Arial" w:cs="Arial"/>
        </w:rPr>
      </w:pPr>
      <w:r w:rsidRPr="0088309D">
        <w:rPr>
          <w:rFonts w:ascii="Arial" w:hAnsi="Arial" w:cs="Arial"/>
        </w:rPr>
        <w:t>- účastní</w:t>
      </w:r>
      <w:r>
        <w:rPr>
          <w:rFonts w:ascii="Arial" w:hAnsi="Arial" w:cs="Arial"/>
        </w:rPr>
        <w:t>k</w:t>
      </w:r>
      <w:r w:rsidRPr="0088309D">
        <w:rPr>
          <w:rFonts w:ascii="Arial" w:hAnsi="Arial" w:cs="Arial"/>
        </w:rPr>
        <w:t xml:space="preserve"> dle § 182 </w:t>
      </w:r>
      <w:proofErr w:type="spellStart"/>
      <w:proofErr w:type="gramStart"/>
      <w:r w:rsidRPr="0088309D">
        <w:rPr>
          <w:rFonts w:ascii="Arial" w:hAnsi="Arial" w:cs="Arial"/>
        </w:rPr>
        <w:t>písm.</w:t>
      </w:r>
      <w:r>
        <w:rPr>
          <w:rFonts w:ascii="Arial" w:hAnsi="Arial" w:cs="Arial"/>
        </w:rPr>
        <w:t>b</w:t>
      </w:r>
      <w:proofErr w:type="spellEnd"/>
      <w:proofErr w:type="gramEnd"/>
      <w:r w:rsidRPr="0088309D">
        <w:rPr>
          <w:rFonts w:ascii="Arial" w:hAnsi="Arial" w:cs="Arial"/>
        </w:rPr>
        <w:t>) staveb</w:t>
      </w:r>
      <w:r>
        <w:rPr>
          <w:rFonts w:ascii="Arial" w:hAnsi="Arial" w:cs="Arial"/>
        </w:rPr>
        <w:t>.</w:t>
      </w:r>
      <w:r w:rsidRPr="0088309D">
        <w:rPr>
          <w:rFonts w:ascii="Arial" w:hAnsi="Arial" w:cs="Arial"/>
        </w:rPr>
        <w:t xml:space="preserve"> </w:t>
      </w:r>
      <w:proofErr w:type="gramStart"/>
      <w:r w:rsidRPr="0088309D">
        <w:rPr>
          <w:rFonts w:ascii="Arial" w:hAnsi="Arial" w:cs="Arial"/>
        </w:rPr>
        <w:t>zákona  –</w:t>
      </w:r>
      <w:proofErr w:type="gramEnd"/>
      <w:r w:rsidRPr="0088309D">
        <w:rPr>
          <w:rFonts w:ascii="Arial" w:hAnsi="Arial" w:cs="Arial"/>
        </w:rPr>
        <w:t xml:space="preserve"> o</w:t>
      </w:r>
      <w:r>
        <w:rPr>
          <w:rFonts w:ascii="Arial" w:hAnsi="Arial" w:cs="Arial"/>
        </w:rPr>
        <w:t xml:space="preserve">bec na jejímž území má být záměr uskutečněn: </w:t>
      </w:r>
    </w:p>
    <w:p w14:paraId="1BE38AD7" w14:textId="77777777" w:rsidR="00704317" w:rsidRPr="00704317" w:rsidRDefault="0091247D" w:rsidP="00704317">
      <w:pPr>
        <w:rPr>
          <w:rFonts w:ascii="Arial" w:hAnsi="Arial" w:cs="Arial"/>
        </w:rPr>
      </w:pPr>
      <w:r w:rsidRPr="0088309D">
        <w:rPr>
          <w:rFonts w:ascii="Arial" w:hAnsi="Arial" w:cs="Arial"/>
        </w:rPr>
        <w:t xml:space="preserve"> </w:t>
      </w:r>
      <w:r w:rsidR="00704317" w:rsidRPr="00704317">
        <w:rPr>
          <w:rFonts w:ascii="Arial" w:hAnsi="Arial" w:cs="Arial"/>
        </w:rPr>
        <w:t xml:space="preserve">Obec Opatovice, Hlavní č.p. 170, 753 </w:t>
      </w:r>
      <w:proofErr w:type="gramStart"/>
      <w:r w:rsidR="00704317" w:rsidRPr="00704317">
        <w:rPr>
          <w:rFonts w:ascii="Arial" w:hAnsi="Arial" w:cs="Arial"/>
        </w:rPr>
        <w:t>56  Opatovice</w:t>
      </w:r>
      <w:proofErr w:type="gramEnd"/>
    </w:p>
    <w:p w14:paraId="50F36DB8" w14:textId="03522244" w:rsidR="0091247D" w:rsidRPr="0088309D" w:rsidRDefault="0091247D" w:rsidP="00D566E2">
      <w:pPr>
        <w:ind w:left="426"/>
        <w:rPr>
          <w:rFonts w:ascii="Arial" w:hAnsi="Arial" w:cs="Arial"/>
        </w:rPr>
      </w:pPr>
    </w:p>
    <w:p w14:paraId="25C50E60" w14:textId="77777777" w:rsidR="0091247D" w:rsidRPr="00D566E2" w:rsidRDefault="0091247D" w:rsidP="0091247D">
      <w:pPr>
        <w:rPr>
          <w:rFonts w:ascii="Arial" w:hAnsi="Arial" w:cs="Arial"/>
        </w:rPr>
      </w:pPr>
    </w:p>
    <w:p w14:paraId="13C54D3F" w14:textId="77777777" w:rsidR="0091247D" w:rsidRPr="0088309D" w:rsidRDefault="0091247D" w:rsidP="0091247D">
      <w:pPr>
        <w:rPr>
          <w:rFonts w:ascii="Arial" w:hAnsi="Arial" w:cs="Arial"/>
        </w:rPr>
      </w:pPr>
      <w:r w:rsidRPr="0088309D">
        <w:rPr>
          <w:rFonts w:ascii="Arial" w:hAnsi="Arial" w:cs="Arial"/>
        </w:rPr>
        <w:t>- účastní</w:t>
      </w:r>
      <w:r>
        <w:rPr>
          <w:rFonts w:ascii="Arial" w:hAnsi="Arial" w:cs="Arial"/>
        </w:rPr>
        <w:t>ci řízení</w:t>
      </w:r>
      <w:r w:rsidRPr="0088309D">
        <w:rPr>
          <w:rFonts w:ascii="Arial" w:hAnsi="Arial" w:cs="Arial"/>
        </w:rPr>
        <w:t xml:space="preserve"> dle § 182 </w:t>
      </w:r>
      <w:proofErr w:type="spellStart"/>
      <w:proofErr w:type="gramStart"/>
      <w:r w:rsidRPr="0088309D">
        <w:rPr>
          <w:rFonts w:ascii="Arial" w:hAnsi="Arial" w:cs="Arial"/>
        </w:rPr>
        <w:t>písm.d</w:t>
      </w:r>
      <w:proofErr w:type="spellEnd"/>
      <w:proofErr w:type="gramEnd"/>
      <w:r w:rsidRPr="0088309D">
        <w:rPr>
          <w:rFonts w:ascii="Arial" w:hAnsi="Arial" w:cs="Arial"/>
        </w:rPr>
        <w:t>) stavebního zákona</w:t>
      </w:r>
      <w:r>
        <w:rPr>
          <w:rFonts w:ascii="Arial" w:hAnsi="Arial" w:cs="Arial"/>
        </w:rPr>
        <w:t>:</w:t>
      </w:r>
      <w:r w:rsidRPr="0088309D">
        <w:rPr>
          <w:rFonts w:ascii="Arial" w:hAnsi="Arial" w:cs="Arial"/>
        </w:rPr>
        <w:t xml:space="preserve">  </w:t>
      </w:r>
    </w:p>
    <w:bookmarkEnd w:id="0"/>
    <w:p w14:paraId="02811A19" w14:textId="77777777" w:rsidR="00704317" w:rsidRPr="00B538C0" w:rsidRDefault="00704317" w:rsidP="00704317">
      <w:pPr>
        <w:rPr>
          <w:rFonts w:ascii="Arial" w:hAnsi="Arial" w:cs="Arial"/>
        </w:rPr>
      </w:pPr>
      <w:r>
        <w:rPr>
          <w:rFonts w:ascii="Arial" w:hAnsi="Arial" w:cs="Arial"/>
          <w:sz w:val="24"/>
          <w:szCs w:val="24"/>
        </w:rPr>
        <w:t xml:space="preserve">Naděžda Strnadová, Hlavní č.p. 26, 753 </w:t>
      </w:r>
      <w:proofErr w:type="gramStart"/>
      <w:r>
        <w:rPr>
          <w:rFonts w:ascii="Arial" w:hAnsi="Arial" w:cs="Arial"/>
          <w:sz w:val="24"/>
          <w:szCs w:val="24"/>
        </w:rPr>
        <w:t>56  Opatovice</w:t>
      </w:r>
      <w:proofErr w:type="gramEnd"/>
    </w:p>
    <w:p w14:paraId="359CD2BF" w14:textId="40E5994F" w:rsidR="00D566E2" w:rsidRPr="00B538C0" w:rsidRDefault="00D566E2" w:rsidP="00704317">
      <w:pPr>
        <w:ind w:left="426"/>
        <w:rPr>
          <w:rFonts w:ascii="Arial" w:hAnsi="Arial" w:cs="Arial"/>
        </w:rPr>
      </w:pPr>
    </w:p>
    <w:sectPr w:rsidR="00D566E2" w:rsidRPr="00B538C0" w:rsidSect="003561F7">
      <w:headerReference w:type="default" r:id="rId8"/>
      <w:pgSz w:w="11906" w:h="16838"/>
      <w:pgMar w:top="851" w:right="1077" w:bottom="851" w:left="1247" w:header="709" w:footer="709"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6DB1B" w14:textId="77777777" w:rsidR="000A0328" w:rsidRDefault="000A0328" w:rsidP="00642EE8">
      <w:r>
        <w:separator/>
      </w:r>
    </w:p>
  </w:endnote>
  <w:endnote w:type="continuationSeparator" w:id="0">
    <w:p w14:paraId="364793D6" w14:textId="77777777" w:rsidR="000A0328" w:rsidRDefault="000A0328" w:rsidP="0064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6DD59" w14:textId="77777777" w:rsidR="000A0328" w:rsidRDefault="000A0328" w:rsidP="00642EE8">
      <w:r>
        <w:separator/>
      </w:r>
    </w:p>
  </w:footnote>
  <w:footnote w:type="continuationSeparator" w:id="0">
    <w:p w14:paraId="6974F0F2" w14:textId="77777777" w:rsidR="000A0328" w:rsidRDefault="000A0328" w:rsidP="00642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00D8" w14:textId="2551B48F" w:rsidR="0091247D" w:rsidRPr="00F67F41" w:rsidRDefault="0091247D" w:rsidP="002D241F">
    <w:pPr>
      <w:pStyle w:val="Zhlav"/>
      <w:rPr>
        <w:rStyle w:val="slostrnky"/>
        <w:rFonts w:ascii="Arial" w:eastAsiaTheme="majorEastAsia" w:hAnsi="Arial" w:cs="Arial"/>
        <w:i/>
        <w:iCs/>
        <w:sz w:val="18"/>
        <w:szCs w:val="18"/>
      </w:rPr>
    </w:pPr>
    <w:r>
      <w:rPr>
        <w:sz w:val="18"/>
        <w:szCs w:val="18"/>
      </w:rPr>
      <w:t xml:space="preserve"> </w:t>
    </w:r>
    <w:r w:rsidRPr="00F67F41">
      <w:rPr>
        <w:rFonts w:ascii="Arial" w:hAnsi="Arial" w:cs="Arial"/>
        <w:i/>
        <w:iCs/>
        <w:sz w:val="18"/>
        <w:szCs w:val="18"/>
      </w:rPr>
      <w:t>Spis. zn.</w:t>
    </w:r>
    <w:r w:rsidR="00E34AFE">
      <w:rPr>
        <w:rFonts w:ascii="Arial" w:hAnsi="Arial" w:cs="Arial"/>
        <w:i/>
        <w:iCs/>
        <w:sz w:val="18"/>
        <w:szCs w:val="18"/>
      </w:rPr>
      <w:t>: Z/2026/129557</w:t>
    </w:r>
    <w:r w:rsidRPr="00F67F41">
      <w:rPr>
        <w:rFonts w:ascii="Arial" w:hAnsi="Arial" w:cs="Arial"/>
        <w:i/>
        <w:iCs/>
        <w:sz w:val="18"/>
        <w:szCs w:val="18"/>
      </w:rPr>
      <w:tab/>
      <w:t xml:space="preserve">str. </w:t>
    </w:r>
    <w:r w:rsidRPr="00F67F41">
      <w:rPr>
        <w:rStyle w:val="slostrnky"/>
        <w:rFonts w:ascii="Arial" w:eastAsiaTheme="majorEastAsia" w:hAnsi="Arial" w:cs="Arial"/>
        <w:i/>
        <w:iCs/>
        <w:sz w:val="18"/>
        <w:szCs w:val="18"/>
      </w:rPr>
      <w:fldChar w:fldCharType="begin"/>
    </w:r>
    <w:r w:rsidRPr="00F67F41">
      <w:rPr>
        <w:rStyle w:val="slostrnky"/>
        <w:rFonts w:ascii="Arial" w:eastAsiaTheme="majorEastAsia" w:hAnsi="Arial" w:cs="Arial"/>
        <w:i/>
        <w:iCs/>
        <w:sz w:val="18"/>
        <w:szCs w:val="18"/>
      </w:rPr>
      <w:instrText xml:space="preserve"> PAGE </w:instrText>
    </w:r>
    <w:r w:rsidRPr="00F67F41">
      <w:rPr>
        <w:rStyle w:val="slostrnky"/>
        <w:rFonts w:ascii="Arial" w:eastAsiaTheme="majorEastAsia" w:hAnsi="Arial" w:cs="Arial"/>
        <w:i/>
        <w:iCs/>
        <w:sz w:val="18"/>
        <w:szCs w:val="18"/>
      </w:rPr>
      <w:fldChar w:fldCharType="separate"/>
    </w:r>
    <w:r w:rsidRPr="00F67F41">
      <w:rPr>
        <w:rStyle w:val="slostrnky"/>
        <w:rFonts w:ascii="Arial" w:eastAsiaTheme="majorEastAsia" w:hAnsi="Arial" w:cs="Arial"/>
        <w:i/>
        <w:iCs/>
        <w:noProof/>
        <w:sz w:val="18"/>
        <w:szCs w:val="18"/>
      </w:rPr>
      <w:t>2</w:t>
    </w:r>
    <w:r w:rsidRPr="00F67F41">
      <w:rPr>
        <w:rStyle w:val="slostrnky"/>
        <w:rFonts w:ascii="Arial" w:eastAsiaTheme="majorEastAsia" w:hAnsi="Arial" w:cs="Arial"/>
        <w:i/>
        <w:iCs/>
      </w:rPr>
      <w:fldChar w:fldCharType="end"/>
    </w:r>
  </w:p>
  <w:p w14:paraId="20AE2009" w14:textId="77777777" w:rsidR="0091247D" w:rsidRDefault="0091247D" w:rsidP="002D241F">
    <w:pPr>
      <w:pStyle w:val="Zhlav"/>
      <w:rPr>
        <w:sz w:val="2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00FA2"/>
    <w:multiLevelType w:val="hybridMultilevel"/>
    <w:tmpl w:val="1A267D92"/>
    <w:lvl w:ilvl="0" w:tplc="1CDC85CA">
      <w:numFmt w:val="bullet"/>
      <w:lvlText w:val="-"/>
      <w:lvlJc w:val="left"/>
      <w:pPr>
        <w:ind w:left="1956" w:hanging="360"/>
      </w:pPr>
      <w:rPr>
        <w:rFonts w:ascii="Arial" w:eastAsia="Times New Roman" w:hAnsi="Arial" w:cs="Arial" w:hint="default"/>
      </w:rPr>
    </w:lvl>
    <w:lvl w:ilvl="1" w:tplc="04050003" w:tentative="1">
      <w:start w:val="1"/>
      <w:numFmt w:val="bullet"/>
      <w:lvlText w:val="o"/>
      <w:lvlJc w:val="left"/>
      <w:pPr>
        <w:ind w:left="2676" w:hanging="360"/>
      </w:pPr>
      <w:rPr>
        <w:rFonts w:ascii="Courier New" w:hAnsi="Courier New" w:cs="Courier New" w:hint="default"/>
      </w:rPr>
    </w:lvl>
    <w:lvl w:ilvl="2" w:tplc="04050005" w:tentative="1">
      <w:start w:val="1"/>
      <w:numFmt w:val="bullet"/>
      <w:lvlText w:val=""/>
      <w:lvlJc w:val="left"/>
      <w:pPr>
        <w:ind w:left="3396" w:hanging="360"/>
      </w:pPr>
      <w:rPr>
        <w:rFonts w:ascii="Wingdings" w:hAnsi="Wingdings" w:hint="default"/>
      </w:rPr>
    </w:lvl>
    <w:lvl w:ilvl="3" w:tplc="04050001" w:tentative="1">
      <w:start w:val="1"/>
      <w:numFmt w:val="bullet"/>
      <w:lvlText w:val=""/>
      <w:lvlJc w:val="left"/>
      <w:pPr>
        <w:ind w:left="4116" w:hanging="360"/>
      </w:pPr>
      <w:rPr>
        <w:rFonts w:ascii="Symbol" w:hAnsi="Symbol" w:hint="default"/>
      </w:rPr>
    </w:lvl>
    <w:lvl w:ilvl="4" w:tplc="04050003" w:tentative="1">
      <w:start w:val="1"/>
      <w:numFmt w:val="bullet"/>
      <w:lvlText w:val="o"/>
      <w:lvlJc w:val="left"/>
      <w:pPr>
        <w:ind w:left="4836" w:hanging="360"/>
      </w:pPr>
      <w:rPr>
        <w:rFonts w:ascii="Courier New" w:hAnsi="Courier New" w:cs="Courier New" w:hint="default"/>
      </w:rPr>
    </w:lvl>
    <w:lvl w:ilvl="5" w:tplc="04050005" w:tentative="1">
      <w:start w:val="1"/>
      <w:numFmt w:val="bullet"/>
      <w:lvlText w:val=""/>
      <w:lvlJc w:val="left"/>
      <w:pPr>
        <w:ind w:left="5556" w:hanging="360"/>
      </w:pPr>
      <w:rPr>
        <w:rFonts w:ascii="Wingdings" w:hAnsi="Wingdings" w:hint="default"/>
      </w:rPr>
    </w:lvl>
    <w:lvl w:ilvl="6" w:tplc="04050001" w:tentative="1">
      <w:start w:val="1"/>
      <w:numFmt w:val="bullet"/>
      <w:lvlText w:val=""/>
      <w:lvlJc w:val="left"/>
      <w:pPr>
        <w:ind w:left="6276" w:hanging="360"/>
      </w:pPr>
      <w:rPr>
        <w:rFonts w:ascii="Symbol" w:hAnsi="Symbol" w:hint="default"/>
      </w:rPr>
    </w:lvl>
    <w:lvl w:ilvl="7" w:tplc="04050003" w:tentative="1">
      <w:start w:val="1"/>
      <w:numFmt w:val="bullet"/>
      <w:lvlText w:val="o"/>
      <w:lvlJc w:val="left"/>
      <w:pPr>
        <w:ind w:left="6996" w:hanging="360"/>
      </w:pPr>
      <w:rPr>
        <w:rFonts w:ascii="Courier New" w:hAnsi="Courier New" w:cs="Courier New" w:hint="default"/>
      </w:rPr>
    </w:lvl>
    <w:lvl w:ilvl="8" w:tplc="04050005" w:tentative="1">
      <w:start w:val="1"/>
      <w:numFmt w:val="bullet"/>
      <w:lvlText w:val=""/>
      <w:lvlJc w:val="left"/>
      <w:pPr>
        <w:ind w:left="7716" w:hanging="360"/>
      </w:pPr>
      <w:rPr>
        <w:rFonts w:ascii="Wingdings" w:hAnsi="Wingdings" w:hint="default"/>
      </w:rPr>
    </w:lvl>
  </w:abstractNum>
  <w:abstractNum w:abstractNumId="1" w15:restartNumberingAfterBreak="0">
    <w:nsid w:val="1F5A6552"/>
    <w:multiLevelType w:val="hybridMultilevel"/>
    <w:tmpl w:val="EE249D6A"/>
    <w:lvl w:ilvl="0" w:tplc="FBC2ED42">
      <w:start w:val="1"/>
      <w:numFmt w:val="upperRoman"/>
      <w:lvlText w:val="%1."/>
      <w:lvlJc w:val="left"/>
      <w:pPr>
        <w:tabs>
          <w:tab w:val="num" w:pos="1080"/>
        </w:tabs>
        <w:ind w:left="1080" w:hanging="720"/>
      </w:pPr>
      <w:rPr>
        <w:rFonts w:hint="default"/>
      </w:rPr>
    </w:lvl>
    <w:lvl w:ilvl="1" w:tplc="5208657A">
      <w:start w:val="1"/>
      <w:numFmt w:val="lowerLetter"/>
      <w:lvlText w:val="%2)"/>
      <w:lvlJc w:val="left"/>
      <w:pPr>
        <w:tabs>
          <w:tab w:val="num" w:pos="1785"/>
        </w:tabs>
        <w:ind w:left="1785" w:hanging="705"/>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23DD16E5"/>
    <w:multiLevelType w:val="hybridMultilevel"/>
    <w:tmpl w:val="FFFFFFFF"/>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2C032D"/>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3C821348"/>
    <w:multiLevelType w:val="hybridMultilevel"/>
    <w:tmpl w:val="FCD41D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C32294F"/>
    <w:multiLevelType w:val="hybridMultilevel"/>
    <w:tmpl w:val="9BB612FE"/>
    <w:lvl w:ilvl="0" w:tplc="0405000F">
      <w:start w:val="1"/>
      <w:numFmt w:val="decimal"/>
      <w:lvlText w:val="%1."/>
      <w:lvlJc w:val="left"/>
      <w:pPr>
        <w:ind w:left="360" w:hanging="360"/>
      </w:p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61F00F22"/>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1777522">
    <w:abstractNumId w:val="1"/>
  </w:num>
  <w:num w:numId="2" w16cid:durableId="1727290650">
    <w:abstractNumId w:val="4"/>
  </w:num>
  <w:num w:numId="3" w16cid:durableId="1312321465">
    <w:abstractNumId w:val="5"/>
  </w:num>
  <w:num w:numId="4" w16cid:durableId="1691687196">
    <w:abstractNumId w:val="6"/>
  </w:num>
  <w:num w:numId="5" w16cid:durableId="2004509896">
    <w:abstractNumId w:val="3"/>
  </w:num>
  <w:num w:numId="6" w16cid:durableId="920064378">
    <w:abstractNumId w:val="2"/>
  </w:num>
  <w:num w:numId="7" w16cid:durableId="181976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7D"/>
    <w:rsid w:val="000A0328"/>
    <w:rsid w:val="000B6870"/>
    <w:rsid w:val="000C4571"/>
    <w:rsid w:val="000E4413"/>
    <w:rsid w:val="00103474"/>
    <w:rsid w:val="00112D97"/>
    <w:rsid w:val="00184676"/>
    <w:rsid w:val="001A6916"/>
    <w:rsid w:val="001B38A6"/>
    <w:rsid w:val="00261310"/>
    <w:rsid w:val="00274519"/>
    <w:rsid w:val="0029229B"/>
    <w:rsid w:val="002B47D9"/>
    <w:rsid w:val="003000CD"/>
    <w:rsid w:val="00354ADD"/>
    <w:rsid w:val="003561F7"/>
    <w:rsid w:val="003C3C55"/>
    <w:rsid w:val="00475F95"/>
    <w:rsid w:val="00561233"/>
    <w:rsid w:val="00642EE8"/>
    <w:rsid w:val="00665A62"/>
    <w:rsid w:val="00704317"/>
    <w:rsid w:val="00705A73"/>
    <w:rsid w:val="0074775C"/>
    <w:rsid w:val="007829BC"/>
    <w:rsid w:val="00793BF9"/>
    <w:rsid w:val="007B0E23"/>
    <w:rsid w:val="007F17AA"/>
    <w:rsid w:val="00815783"/>
    <w:rsid w:val="00817D82"/>
    <w:rsid w:val="008D0D29"/>
    <w:rsid w:val="0091247D"/>
    <w:rsid w:val="009D4070"/>
    <w:rsid w:val="00A514DA"/>
    <w:rsid w:val="00AE5F8A"/>
    <w:rsid w:val="00AF17F5"/>
    <w:rsid w:val="00AF3234"/>
    <w:rsid w:val="00B149C8"/>
    <w:rsid w:val="00B538C0"/>
    <w:rsid w:val="00BD2D83"/>
    <w:rsid w:val="00BF04ED"/>
    <w:rsid w:val="00C707CE"/>
    <w:rsid w:val="00CD0D7E"/>
    <w:rsid w:val="00D3471E"/>
    <w:rsid w:val="00D50F7C"/>
    <w:rsid w:val="00D566E2"/>
    <w:rsid w:val="00DB61B0"/>
    <w:rsid w:val="00DC10A2"/>
    <w:rsid w:val="00E34AFE"/>
    <w:rsid w:val="00E940DD"/>
    <w:rsid w:val="00EC34AD"/>
    <w:rsid w:val="00F21EE2"/>
    <w:rsid w:val="00F22182"/>
    <w:rsid w:val="00FA11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24D4"/>
  <w15:chartTrackingRefBased/>
  <w15:docId w15:val="{33F20562-15A3-4460-B39D-754D2FEF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247D"/>
    <w:pPr>
      <w:autoSpaceDE w:val="0"/>
      <w:autoSpaceDN w:val="0"/>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qFormat/>
    <w:rsid w:val="009124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124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1247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1247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1247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1247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1247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1247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1247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247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1247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1247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1247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1247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1247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1247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1247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1247D"/>
    <w:rPr>
      <w:rFonts w:eastAsiaTheme="majorEastAsia" w:cstheme="majorBidi"/>
      <w:color w:val="272727" w:themeColor="text1" w:themeTint="D8"/>
    </w:rPr>
  </w:style>
  <w:style w:type="paragraph" w:styleId="Nzev">
    <w:name w:val="Title"/>
    <w:basedOn w:val="Normln"/>
    <w:next w:val="Normln"/>
    <w:link w:val="NzevChar"/>
    <w:uiPriority w:val="10"/>
    <w:qFormat/>
    <w:rsid w:val="0091247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1247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1247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1247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1247D"/>
    <w:pPr>
      <w:spacing w:before="160"/>
      <w:jc w:val="center"/>
    </w:pPr>
    <w:rPr>
      <w:i/>
      <w:iCs/>
      <w:color w:val="404040" w:themeColor="text1" w:themeTint="BF"/>
    </w:rPr>
  </w:style>
  <w:style w:type="character" w:customStyle="1" w:styleId="CittChar">
    <w:name w:val="Citát Char"/>
    <w:basedOn w:val="Standardnpsmoodstavce"/>
    <w:link w:val="Citt"/>
    <w:uiPriority w:val="29"/>
    <w:rsid w:val="0091247D"/>
    <w:rPr>
      <w:i/>
      <w:iCs/>
      <w:color w:val="404040" w:themeColor="text1" w:themeTint="BF"/>
    </w:rPr>
  </w:style>
  <w:style w:type="paragraph" w:styleId="Odstavecseseznamem">
    <w:name w:val="List Paragraph"/>
    <w:basedOn w:val="Normln"/>
    <w:uiPriority w:val="34"/>
    <w:qFormat/>
    <w:rsid w:val="0091247D"/>
    <w:pPr>
      <w:ind w:left="720"/>
      <w:contextualSpacing/>
    </w:pPr>
  </w:style>
  <w:style w:type="character" w:styleId="Zdraznnintenzivn">
    <w:name w:val="Intense Emphasis"/>
    <w:basedOn w:val="Standardnpsmoodstavce"/>
    <w:uiPriority w:val="21"/>
    <w:qFormat/>
    <w:rsid w:val="0091247D"/>
    <w:rPr>
      <w:i/>
      <w:iCs/>
      <w:color w:val="0F4761" w:themeColor="accent1" w:themeShade="BF"/>
    </w:rPr>
  </w:style>
  <w:style w:type="paragraph" w:styleId="Vrazncitt">
    <w:name w:val="Intense Quote"/>
    <w:basedOn w:val="Normln"/>
    <w:next w:val="Normln"/>
    <w:link w:val="VrazncittChar"/>
    <w:uiPriority w:val="30"/>
    <w:qFormat/>
    <w:rsid w:val="00912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1247D"/>
    <w:rPr>
      <w:i/>
      <w:iCs/>
      <w:color w:val="0F4761" w:themeColor="accent1" w:themeShade="BF"/>
    </w:rPr>
  </w:style>
  <w:style w:type="character" w:styleId="Odkazintenzivn">
    <w:name w:val="Intense Reference"/>
    <w:basedOn w:val="Standardnpsmoodstavce"/>
    <w:uiPriority w:val="32"/>
    <w:qFormat/>
    <w:rsid w:val="0091247D"/>
    <w:rPr>
      <w:b/>
      <w:bCs/>
      <w:smallCaps/>
      <w:color w:val="0F4761" w:themeColor="accent1" w:themeShade="BF"/>
      <w:spacing w:val="5"/>
    </w:rPr>
  </w:style>
  <w:style w:type="paragraph" w:styleId="Zhlav">
    <w:name w:val="header"/>
    <w:basedOn w:val="Normln"/>
    <w:link w:val="ZhlavChar"/>
    <w:rsid w:val="0091247D"/>
    <w:pPr>
      <w:tabs>
        <w:tab w:val="center" w:pos="4536"/>
        <w:tab w:val="right" w:pos="9072"/>
      </w:tabs>
    </w:pPr>
  </w:style>
  <w:style w:type="character" w:customStyle="1" w:styleId="ZhlavChar">
    <w:name w:val="Záhlaví Char"/>
    <w:basedOn w:val="Standardnpsmoodstavce"/>
    <w:link w:val="Zhlav"/>
    <w:rsid w:val="0091247D"/>
    <w:rPr>
      <w:rFonts w:ascii="Times New Roman" w:eastAsia="Times New Roman" w:hAnsi="Times New Roman" w:cs="Times New Roman"/>
      <w:kern w:val="0"/>
      <w:lang w:eastAsia="cs-CZ"/>
      <w14:ligatures w14:val="none"/>
    </w:rPr>
  </w:style>
  <w:style w:type="character" w:styleId="slostrnky">
    <w:name w:val="page number"/>
    <w:basedOn w:val="Standardnpsmoodstavce"/>
    <w:rsid w:val="0091247D"/>
  </w:style>
  <w:style w:type="paragraph" w:styleId="Zpat">
    <w:name w:val="footer"/>
    <w:basedOn w:val="Normln"/>
    <w:link w:val="ZpatChar"/>
    <w:uiPriority w:val="99"/>
    <w:unhideWhenUsed/>
    <w:rsid w:val="00642EE8"/>
    <w:pPr>
      <w:tabs>
        <w:tab w:val="center" w:pos="4536"/>
        <w:tab w:val="right" w:pos="9072"/>
      </w:tabs>
    </w:pPr>
  </w:style>
  <w:style w:type="character" w:customStyle="1" w:styleId="ZpatChar">
    <w:name w:val="Zápatí Char"/>
    <w:basedOn w:val="Standardnpsmoodstavce"/>
    <w:link w:val="Zpat"/>
    <w:uiPriority w:val="99"/>
    <w:rsid w:val="00642EE8"/>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1912</Words>
  <Characters>11282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Miloslav Burget</dc:creator>
  <cp:keywords/>
  <dc:description/>
  <cp:lastModifiedBy>podatelna</cp:lastModifiedBy>
  <cp:revision>2</cp:revision>
  <dcterms:created xsi:type="dcterms:W3CDTF">2026-07-14T04:50:00Z</dcterms:created>
  <dcterms:modified xsi:type="dcterms:W3CDTF">2026-07-14T04:50:00Z</dcterms:modified>
</cp:coreProperties>
</file>