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2A10" w14:textId="77777777" w:rsidR="00A504D4" w:rsidRPr="00E915BF" w:rsidRDefault="00A504D4" w:rsidP="00A504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Obecní</w:t>
      </w:r>
      <w:r w:rsidRPr="00E915BF">
        <w:rPr>
          <w:b/>
          <w:bCs/>
          <w:sz w:val="28"/>
          <w:szCs w:val="28"/>
        </w:rPr>
        <w:t xml:space="preserve"> úřad Klášterec nad Orlicí</w:t>
      </w:r>
    </w:p>
    <w:p w14:paraId="54F18985" w14:textId="77777777" w:rsidR="00A504D4" w:rsidRDefault="00A504D4" w:rsidP="00A504D4">
      <w:pPr>
        <w:jc w:val="center"/>
        <w:rPr>
          <w:b/>
          <w:bCs/>
          <w:sz w:val="28"/>
          <w:szCs w:val="28"/>
        </w:rPr>
      </w:pPr>
      <w:r w:rsidRPr="00E915BF">
        <w:rPr>
          <w:b/>
          <w:bCs/>
          <w:sz w:val="28"/>
          <w:szCs w:val="28"/>
        </w:rPr>
        <w:t>Klášterec nad Orlicí 167, 561 82 Klášterec nad Orlicí</w:t>
      </w:r>
    </w:p>
    <w:p w14:paraId="513587C3" w14:textId="77777777" w:rsidR="00A504D4" w:rsidRDefault="00A504D4" w:rsidP="00A504D4">
      <w:pPr>
        <w:jc w:val="center"/>
        <w:rPr>
          <w:b/>
          <w:bCs/>
          <w:sz w:val="28"/>
          <w:szCs w:val="28"/>
        </w:rPr>
      </w:pPr>
    </w:p>
    <w:p w14:paraId="7BED5189" w14:textId="75C7563C" w:rsidR="00B14E75" w:rsidRDefault="00460F77" w:rsidP="00A504D4">
      <w:pPr>
        <w:pStyle w:val="Normlnweb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21. 8. 2026</w:t>
      </w:r>
    </w:p>
    <w:p w14:paraId="5A848B69" w14:textId="77777777" w:rsidR="00A504D4" w:rsidRPr="00A504D4" w:rsidRDefault="00A504D4" w:rsidP="00A504D4">
      <w:pPr>
        <w:pStyle w:val="Normlnweb"/>
        <w:rPr>
          <w:rFonts w:ascii="Arial" w:hAnsi="Arial"/>
          <w:sz w:val="22"/>
          <w:szCs w:val="22"/>
        </w:rPr>
      </w:pPr>
    </w:p>
    <w:p w14:paraId="27228833" w14:textId="6087A21F" w:rsidR="00B14E75" w:rsidRDefault="00460F77" w:rsidP="00A504D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Informace volebním stranám o počtu a sídlech volebních okrsků pro volby do zastupitelstva obce Klášterec nad Orlicí konané ve dnech 9.</w:t>
      </w:r>
      <w:r w:rsidR="00B14E75">
        <w:rPr>
          <w:rFonts w:ascii="Arial" w:hAnsi="Arial" w:cs="Arial"/>
          <w:b/>
          <w:sz w:val="28"/>
          <w:szCs w:val="28"/>
        </w:rPr>
        <w:t xml:space="preserve"> a 10. října 2026</w:t>
      </w:r>
    </w:p>
    <w:p w14:paraId="72CFD5A8" w14:textId="77777777" w:rsidR="00B14E75" w:rsidRPr="00E41536" w:rsidRDefault="00B14E75" w:rsidP="00B14E75">
      <w:pPr>
        <w:rPr>
          <w:rFonts w:ascii="Arial" w:hAnsi="Arial" w:cs="Arial"/>
          <w:szCs w:val="22"/>
        </w:rPr>
      </w:pPr>
    </w:p>
    <w:p w14:paraId="2A4472A9" w14:textId="090FE24E" w:rsidR="00B14E75" w:rsidRDefault="00B14E75" w:rsidP="00B14E75">
      <w:pPr>
        <w:jc w:val="both"/>
        <w:rPr>
          <w:rFonts w:ascii="Arial" w:hAnsi="Arial" w:cs="Arial"/>
          <w:color w:val="000000" w:themeColor="text1"/>
          <w:sz w:val="24"/>
        </w:rPr>
      </w:pPr>
      <w:r w:rsidRPr="00E41536">
        <w:rPr>
          <w:rFonts w:ascii="Arial" w:hAnsi="Arial" w:cs="Arial"/>
          <w:sz w:val="24"/>
        </w:rPr>
        <w:t>V souladu s ustanovení</w:t>
      </w:r>
      <w:r>
        <w:rPr>
          <w:rFonts w:ascii="Arial" w:hAnsi="Arial" w:cs="Arial"/>
          <w:sz w:val="24"/>
        </w:rPr>
        <w:t xml:space="preserve">m </w:t>
      </w:r>
      <w:r w:rsidRPr="003F6304">
        <w:rPr>
          <w:rFonts w:ascii="Arial" w:hAnsi="Arial" w:cs="Arial"/>
          <w:color w:val="000000" w:themeColor="text1"/>
          <w:sz w:val="24"/>
        </w:rPr>
        <w:t xml:space="preserve">§ 15 </w:t>
      </w:r>
      <w:r w:rsidR="00460F77">
        <w:rPr>
          <w:rFonts w:ascii="Arial" w:hAnsi="Arial" w:cs="Arial"/>
          <w:color w:val="000000" w:themeColor="text1"/>
          <w:sz w:val="24"/>
        </w:rPr>
        <w:t>odst. 1 písm. g) zákona č. 491/2001 Sb., o volbách do zastupitelstev obcí a o změně některých zákonů, ve znění účinném do 31. 12. 2025,</w:t>
      </w:r>
      <w:r w:rsidRPr="003F6304">
        <w:rPr>
          <w:rFonts w:ascii="Arial" w:hAnsi="Arial" w:cs="Arial"/>
          <w:color w:val="000000" w:themeColor="text1"/>
          <w:sz w:val="24"/>
        </w:rPr>
        <w:t xml:space="preserve"> </w:t>
      </w:r>
    </w:p>
    <w:p w14:paraId="068B0C0F" w14:textId="77777777" w:rsidR="00460F77" w:rsidRDefault="00460F77" w:rsidP="00B14E75">
      <w:pPr>
        <w:jc w:val="both"/>
        <w:rPr>
          <w:rFonts w:ascii="Arial" w:hAnsi="Arial" w:cs="Arial"/>
          <w:color w:val="000000" w:themeColor="text1"/>
          <w:sz w:val="24"/>
        </w:rPr>
      </w:pPr>
    </w:p>
    <w:p w14:paraId="5CBAD771" w14:textId="77777777" w:rsidR="00AB26CE" w:rsidRPr="003F6304" w:rsidRDefault="00AB26CE" w:rsidP="00B14E75">
      <w:pPr>
        <w:jc w:val="both"/>
        <w:rPr>
          <w:rFonts w:ascii="Arial" w:hAnsi="Arial" w:cs="Arial"/>
          <w:color w:val="000000" w:themeColor="text1"/>
          <w:sz w:val="24"/>
        </w:rPr>
      </w:pPr>
    </w:p>
    <w:p w14:paraId="1EEF9523" w14:textId="65588C60" w:rsidR="00B14E75" w:rsidRPr="002F32D5" w:rsidRDefault="00460F77" w:rsidP="00B14E7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Informuji volební strany,</w:t>
      </w:r>
    </w:p>
    <w:p w14:paraId="68392E16" w14:textId="77777777" w:rsidR="00B14E75" w:rsidRDefault="00B14E75" w:rsidP="00B14E75">
      <w:pPr>
        <w:jc w:val="both"/>
        <w:rPr>
          <w:rFonts w:ascii="Arial" w:hAnsi="Arial" w:cs="Arial"/>
          <w:sz w:val="24"/>
        </w:rPr>
      </w:pPr>
    </w:p>
    <w:p w14:paraId="0D90C04A" w14:textId="77777777" w:rsidR="00AB26CE" w:rsidRDefault="00AB26CE" w:rsidP="00B14E75">
      <w:pPr>
        <w:jc w:val="both"/>
        <w:rPr>
          <w:rFonts w:ascii="Arial" w:hAnsi="Arial" w:cs="Arial"/>
          <w:sz w:val="24"/>
        </w:rPr>
      </w:pPr>
    </w:p>
    <w:p w14:paraId="0FD3B62D" w14:textId="696F5BA7" w:rsidR="00B14E75" w:rsidRDefault="00460F77" w:rsidP="00B14E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že volby do zastupitelstva obce Klášterec nad Orlicí se uskuteční ve dnech 9. a 10. října 2026 v následujícím volebním okrsku na území obce Klášterce nad Orlicí</w:t>
      </w:r>
    </w:p>
    <w:p w14:paraId="11250C29" w14:textId="77777777" w:rsidR="00460F77" w:rsidRDefault="00460F77" w:rsidP="00B14E75">
      <w:pPr>
        <w:jc w:val="both"/>
        <w:rPr>
          <w:rFonts w:ascii="Arial" w:hAnsi="Arial" w:cs="Arial"/>
          <w:sz w:val="24"/>
        </w:rPr>
      </w:pPr>
    </w:p>
    <w:p w14:paraId="41B6DF59" w14:textId="77777777" w:rsidR="00AB26CE" w:rsidRDefault="00AB26CE" w:rsidP="00B14E75">
      <w:pPr>
        <w:jc w:val="both"/>
        <w:rPr>
          <w:rFonts w:ascii="Arial" w:hAnsi="Arial" w:cs="Arial"/>
          <w:sz w:val="24"/>
        </w:rPr>
      </w:pPr>
    </w:p>
    <w:p w14:paraId="00189C25" w14:textId="3E2B25ED" w:rsidR="00460F77" w:rsidRPr="00AB26CE" w:rsidRDefault="00460F77" w:rsidP="00B14E75">
      <w:pPr>
        <w:jc w:val="both"/>
        <w:rPr>
          <w:rFonts w:ascii="Arial" w:hAnsi="Arial" w:cs="Arial"/>
          <w:b/>
          <w:bCs/>
          <w:sz w:val="24"/>
        </w:rPr>
      </w:pPr>
      <w:r w:rsidRPr="00AB26CE">
        <w:rPr>
          <w:rFonts w:ascii="Arial" w:hAnsi="Arial" w:cs="Arial"/>
          <w:b/>
          <w:bCs/>
          <w:sz w:val="24"/>
        </w:rPr>
        <w:t>Volební okrsek č. 1:</w:t>
      </w:r>
    </w:p>
    <w:p w14:paraId="0AA31312" w14:textId="636732AC" w:rsidR="00460F77" w:rsidRDefault="00460F77" w:rsidP="00B14E7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Obřadní síň budovy Obecního úřadu čp. 167</w:t>
      </w:r>
    </w:p>
    <w:p w14:paraId="480088C8" w14:textId="77777777" w:rsidR="00B14E75" w:rsidRDefault="00B14E75" w:rsidP="00B14E75">
      <w:pPr>
        <w:jc w:val="both"/>
        <w:rPr>
          <w:rFonts w:ascii="Arial" w:hAnsi="Arial" w:cs="Arial"/>
          <w:sz w:val="24"/>
        </w:rPr>
      </w:pPr>
    </w:p>
    <w:p w14:paraId="53BCF555" w14:textId="77777777" w:rsidR="00B14E75" w:rsidRDefault="00B14E75" w:rsidP="00B14E75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F442A5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F442A5">
        <w:rPr>
          <w:rFonts w:ascii="Arial" w:hAnsi="Arial" w:cs="Arial"/>
          <w:b/>
          <w:bCs/>
          <w:i/>
          <w:iCs/>
          <w:sz w:val="22"/>
          <w:szCs w:val="22"/>
        </w:rPr>
        <w:tab/>
      </w:r>
    </w:p>
    <w:p w14:paraId="131C97F2" w14:textId="77777777" w:rsidR="00B14E75" w:rsidRDefault="00B14E75" w:rsidP="00B14E75">
      <w:pPr>
        <w:rPr>
          <w:rFonts w:ascii="Arial" w:hAnsi="Arial" w:cs="Arial"/>
          <w:bCs/>
          <w:i/>
          <w:iCs/>
          <w:sz w:val="22"/>
          <w:szCs w:val="22"/>
        </w:rPr>
      </w:pPr>
    </w:p>
    <w:p w14:paraId="0865C205" w14:textId="2BC29322" w:rsidR="00B14E75" w:rsidRDefault="00B14E75" w:rsidP="00B14E75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  <w:r>
        <w:rPr>
          <w:rFonts w:ascii="Arial" w:hAnsi="Arial" w:cs="Arial"/>
          <w:bCs/>
          <w:i/>
          <w:iCs/>
          <w:sz w:val="22"/>
          <w:szCs w:val="22"/>
        </w:rPr>
        <w:tab/>
      </w:r>
    </w:p>
    <w:p w14:paraId="261F741B" w14:textId="77777777" w:rsidR="00D35CBC" w:rsidRDefault="00D35CBC"/>
    <w:p w14:paraId="301EE673" w14:textId="77777777" w:rsidR="001000FC" w:rsidRDefault="001000FC"/>
    <w:p w14:paraId="1ADC9D21" w14:textId="77777777" w:rsidR="001000FC" w:rsidRDefault="001000FC"/>
    <w:p w14:paraId="2B9E4074" w14:textId="588F07C5" w:rsidR="001000FC" w:rsidRPr="001000FC" w:rsidRDefault="001000FC">
      <w:pPr>
        <w:rPr>
          <w:sz w:val="24"/>
          <w:szCs w:val="24"/>
        </w:rPr>
      </w:pPr>
      <w:r w:rsidRPr="001000FC">
        <w:rPr>
          <w:sz w:val="24"/>
          <w:szCs w:val="24"/>
        </w:rPr>
        <w:t>Lenka Ševčíková</w:t>
      </w:r>
    </w:p>
    <w:p w14:paraId="1D9C633F" w14:textId="45347D77" w:rsidR="001000FC" w:rsidRPr="001000FC" w:rsidRDefault="001000FC">
      <w:pPr>
        <w:rPr>
          <w:sz w:val="24"/>
          <w:szCs w:val="24"/>
        </w:rPr>
      </w:pPr>
      <w:r w:rsidRPr="001000FC">
        <w:rPr>
          <w:sz w:val="24"/>
          <w:szCs w:val="24"/>
        </w:rPr>
        <w:t>Starostka</w:t>
      </w:r>
    </w:p>
    <w:p w14:paraId="3E401DA0" w14:textId="77777777" w:rsidR="001000FC" w:rsidRDefault="001000FC">
      <w:pPr>
        <w:rPr>
          <w:sz w:val="24"/>
          <w:szCs w:val="24"/>
        </w:rPr>
      </w:pPr>
    </w:p>
    <w:p w14:paraId="62F5804F" w14:textId="77777777" w:rsidR="00FD3344" w:rsidRDefault="00FD3344">
      <w:pPr>
        <w:rPr>
          <w:sz w:val="24"/>
          <w:szCs w:val="24"/>
        </w:rPr>
      </w:pPr>
    </w:p>
    <w:p w14:paraId="119477A0" w14:textId="77777777" w:rsidR="00FD3344" w:rsidRDefault="00FD3344">
      <w:pPr>
        <w:rPr>
          <w:sz w:val="24"/>
          <w:szCs w:val="24"/>
        </w:rPr>
      </w:pPr>
    </w:p>
    <w:p w14:paraId="1B017416" w14:textId="77777777" w:rsidR="00FD3344" w:rsidRDefault="00FD3344">
      <w:pPr>
        <w:rPr>
          <w:sz w:val="24"/>
          <w:szCs w:val="24"/>
        </w:rPr>
      </w:pPr>
    </w:p>
    <w:p w14:paraId="24A16C79" w14:textId="77777777" w:rsidR="00FD3344" w:rsidRDefault="00FD3344">
      <w:pPr>
        <w:rPr>
          <w:sz w:val="24"/>
          <w:szCs w:val="24"/>
        </w:rPr>
      </w:pPr>
    </w:p>
    <w:p w14:paraId="5A9DAFDF" w14:textId="77777777" w:rsidR="00FD3344" w:rsidRDefault="00FD3344">
      <w:pPr>
        <w:rPr>
          <w:sz w:val="24"/>
          <w:szCs w:val="24"/>
        </w:rPr>
      </w:pPr>
    </w:p>
    <w:p w14:paraId="7A85B2D2" w14:textId="77777777" w:rsidR="00FD3344" w:rsidRDefault="00FD3344">
      <w:pPr>
        <w:rPr>
          <w:sz w:val="24"/>
          <w:szCs w:val="24"/>
        </w:rPr>
      </w:pPr>
    </w:p>
    <w:p w14:paraId="4854DAB6" w14:textId="77777777" w:rsidR="00FD3344" w:rsidRDefault="00FD3344">
      <w:pPr>
        <w:rPr>
          <w:sz w:val="24"/>
          <w:szCs w:val="24"/>
        </w:rPr>
      </w:pPr>
    </w:p>
    <w:p w14:paraId="03ADAD25" w14:textId="77777777" w:rsidR="00FD3344" w:rsidRDefault="00FD3344">
      <w:pPr>
        <w:rPr>
          <w:sz w:val="24"/>
          <w:szCs w:val="24"/>
        </w:rPr>
      </w:pPr>
    </w:p>
    <w:p w14:paraId="0DB05242" w14:textId="77777777" w:rsidR="00FD3344" w:rsidRDefault="00FD3344">
      <w:pPr>
        <w:rPr>
          <w:sz w:val="24"/>
          <w:szCs w:val="24"/>
        </w:rPr>
      </w:pPr>
    </w:p>
    <w:p w14:paraId="174D1861" w14:textId="0C5C88AF" w:rsidR="00FD3344" w:rsidRPr="00FD3344" w:rsidRDefault="00FD3344" w:rsidP="00FD3344">
      <w:pPr>
        <w:rPr>
          <w:sz w:val="24"/>
          <w:szCs w:val="24"/>
        </w:rPr>
      </w:pPr>
      <w:r w:rsidRPr="00FD3344">
        <w:rPr>
          <w:sz w:val="24"/>
          <w:szCs w:val="24"/>
        </w:rPr>
        <w:t xml:space="preserve">Vyvěšeno na úřední desce: </w:t>
      </w:r>
      <w:r>
        <w:rPr>
          <w:sz w:val="24"/>
          <w:szCs w:val="24"/>
        </w:rPr>
        <w:t>24</w:t>
      </w:r>
      <w:r w:rsidRPr="00FD3344">
        <w:rPr>
          <w:sz w:val="24"/>
          <w:szCs w:val="24"/>
        </w:rPr>
        <w:t>.8.20</w:t>
      </w:r>
      <w:r>
        <w:rPr>
          <w:sz w:val="24"/>
          <w:szCs w:val="24"/>
        </w:rPr>
        <w:t>26</w:t>
      </w:r>
    </w:p>
    <w:p w14:paraId="03AD0C9F" w14:textId="77777777" w:rsidR="00FD3344" w:rsidRPr="00FD3344" w:rsidRDefault="00FD3344" w:rsidP="00FD3344">
      <w:pPr>
        <w:rPr>
          <w:sz w:val="24"/>
          <w:szCs w:val="24"/>
        </w:rPr>
      </w:pPr>
      <w:r w:rsidRPr="00FD3344">
        <w:rPr>
          <w:sz w:val="24"/>
          <w:szCs w:val="24"/>
        </w:rPr>
        <w:t>Sejmuto z úřední desky:</w:t>
      </w:r>
    </w:p>
    <w:p w14:paraId="653C01E2" w14:textId="20C9D8E6" w:rsidR="00FD3344" w:rsidRPr="001000FC" w:rsidRDefault="00FD3344" w:rsidP="00FD3344">
      <w:pPr>
        <w:rPr>
          <w:sz w:val="24"/>
          <w:szCs w:val="24"/>
        </w:rPr>
      </w:pPr>
      <w:r w:rsidRPr="00FD3344">
        <w:rPr>
          <w:sz w:val="24"/>
          <w:szCs w:val="24"/>
        </w:rPr>
        <w:t>Dálkový přístup: úřední deska www.klasterecnadorlici.cz</w:t>
      </w:r>
    </w:p>
    <w:sectPr w:rsidR="00FD3344" w:rsidRPr="00100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4F"/>
    <w:rsid w:val="000B6722"/>
    <w:rsid w:val="001000FC"/>
    <w:rsid w:val="002A11B7"/>
    <w:rsid w:val="00460F77"/>
    <w:rsid w:val="007A3344"/>
    <w:rsid w:val="00A504D4"/>
    <w:rsid w:val="00AB26CE"/>
    <w:rsid w:val="00B14E75"/>
    <w:rsid w:val="00B5244F"/>
    <w:rsid w:val="00D35CBC"/>
    <w:rsid w:val="00D8102D"/>
    <w:rsid w:val="00E6105D"/>
    <w:rsid w:val="00FD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1285"/>
  <w15:chartTrackingRefBased/>
  <w15:docId w15:val="{6DF0BE01-BF81-439B-8521-4802800EB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E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524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24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244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244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244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244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244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244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244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24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24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24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244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244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244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244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244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244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24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52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244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52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244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5244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24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5244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2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244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244F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rsid w:val="00B14E75"/>
    <w:pPr>
      <w:spacing w:before="100" w:beforeAutospacing="1" w:after="100" w:afterAutospacing="1"/>
    </w:pPr>
    <w:rPr>
      <w:rFonts w:eastAsia="MS Mincho"/>
      <w:sz w:val="24"/>
      <w:szCs w:val="24"/>
      <w:lang w:eastAsia="ja-JP" w:bidi="ml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klasterec</dc:creator>
  <cp:keywords/>
  <dc:description/>
  <cp:lastModifiedBy>klasterec</cp:lastModifiedBy>
  <cp:revision>7</cp:revision>
  <cp:lastPrinted>2026-08-21T09:45:00Z</cp:lastPrinted>
  <dcterms:created xsi:type="dcterms:W3CDTF">2026-07-08T09:48:00Z</dcterms:created>
  <dcterms:modified xsi:type="dcterms:W3CDTF">2026-08-21T09:47:00Z</dcterms:modified>
</cp:coreProperties>
</file>