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4749" w14:textId="77777777" w:rsidR="00991ACD" w:rsidRPr="00DE7B2F" w:rsidRDefault="00991ACD">
      <w:pPr>
        <w:spacing w:before="57"/>
        <w:rPr>
          <w:rFonts w:ascii="Calibri" w:hAnsi="Calibri" w:cs="Calibri"/>
        </w:rPr>
      </w:pPr>
    </w:p>
    <w:tbl>
      <w:tblPr>
        <w:tblW w:w="970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794"/>
        <w:gridCol w:w="1701"/>
        <w:gridCol w:w="4209"/>
      </w:tblGrid>
      <w:tr w:rsidR="00991ACD" w:rsidRPr="00DE7B2F" w14:paraId="7C8EF2FB" w14:textId="77777777">
        <w:tc>
          <w:tcPr>
            <w:tcW w:w="9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C18818" w14:textId="77777777" w:rsidR="00991ACD" w:rsidRPr="00DE7B2F" w:rsidRDefault="00000000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  <w:r w:rsidRPr="00DE7B2F">
              <w:rPr>
                <w:rFonts w:ascii="Calibri" w:hAnsi="Calibri" w:cs="Calibri"/>
                <w:b/>
              </w:rPr>
              <w:t xml:space="preserve">Oznámení o zveřejnění dokumentů rozpočtového hospodaření </w:t>
            </w:r>
            <w:r w:rsidRPr="00DE7B2F">
              <w:rPr>
                <w:rFonts w:ascii="Calibri" w:hAnsi="Calibri" w:cs="Calibri"/>
                <w:b/>
              </w:rPr>
              <w:br/>
              <w:t>obce Horní Kalná, Horní Kalná 122, 543 71 Hostinné, IČO 005 80 783</w:t>
            </w:r>
          </w:p>
        </w:tc>
      </w:tr>
      <w:tr w:rsidR="00991ACD" w:rsidRPr="00DE7B2F" w14:paraId="3D1688BD" w14:textId="777777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C8777" w14:textId="77777777" w:rsidR="00991ACD" w:rsidRPr="00DE7B2F" w:rsidRDefault="00000000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  <w:r w:rsidRPr="00DE7B2F">
              <w:rPr>
                <w:rFonts w:ascii="Calibri" w:hAnsi="Calibri" w:cs="Calibri"/>
                <w:b/>
              </w:rPr>
              <w:t>Název dokumentu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59281" w14:textId="77777777" w:rsidR="00991ACD" w:rsidRPr="00DE7B2F" w:rsidRDefault="00000000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  <w:r w:rsidRPr="00DE7B2F">
              <w:rPr>
                <w:rFonts w:ascii="Calibri" w:hAnsi="Calibri" w:cs="Calibri"/>
                <w:b/>
              </w:rPr>
              <w:t>Orgán, který dokument schválil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5A7E" w14:textId="77777777" w:rsidR="00991ACD" w:rsidRPr="00DE7B2F" w:rsidRDefault="00000000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  <w:b/>
              </w:rPr>
            </w:pPr>
            <w:r w:rsidRPr="00DE7B2F">
              <w:rPr>
                <w:rFonts w:ascii="Calibri" w:hAnsi="Calibri" w:cs="Calibri"/>
                <w:b/>
              </w:rPr>
              <w:t>Datum schválení – usnesení č., ZO č.</w:t>
            </w:r>
          </w:p>
        </w:tc>
      </w:tr>
      <w:tr w:rsidR="00AB2D9E" w:rsidRPr="00DE7B2F" w14:paraId="69B8C124" w14:textId="77777777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1615733B" w14:textId="01A4C4F6" w:rsidR="00AB2D9E" w:rsidRPr="00DE7B2F" w:rsidRDefault="00AB2D9E">
            <w:pPr>
              <w:pStyle w:val="Zpat"/>
              <w:tabs>
                <w:tab w:val="left" w:pos="3435"/>
              </w:tabs>
              <w:spacing w:after="120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</w:rPr>
              <w:t>Rozpočet obce Horní Kalná na rok 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FF26DC8" w14:textId="33DDD8BB" w:rsidR="00AB2D9E" w:rsidRPr="00DE7B2F" w:rsidRDefault="00AB2D9E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</w:rPr>
              <w:t>Zastupitelstvo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7936" w14:textId="62336443" w:rsidR="00AB2D9E" w:rsidRPr="00DE7B2F" w:rsidRDefault="00AB2D9E">
            <w:pPr>
              <w:pStyle w:val="Bezmezer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</w:rPr>
              <w:t>17.12.2025 – dle 4/5/2025 ZO č. 5/2025</w:t>
            </w:r>
          </w:p>
        </w:tc>
      </w:tr>
      <w:tr w:rsidR="00AB2D9E" w:rsidRPr="00DE7B2F" w14:paraId="0EDE839E" w14:textId="77777777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71417153" w14:textId="6103A864" w:rsidR="00AB2D9E" w:rsidRPr="00DE7B2F" w:rsidRDefault="00AB2D9E">
            <w:pPr>
              <w:pStyle w:val="Zpat"/>
              <w:tabs>
                <w:tab w:val="left" w:pos="3435"/>
              </w:tabs>
              <w:spacing w:after="120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</w:rPr>
              <w:t>Střednědobý výhled rozpočtu obce Horní Kalná na roky 2027 – 2030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76A57DCD" w14:textId="4B55186B" w:rsidR="00AB2D9E" w:rsidRPr="00DE7B2F" w:rsidRDefault="00AB2D9E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</w:rPr>
              <w:t>Zastupitelstvo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1D08" w14:textId="3027BF97" w:rsidR="00AB2D9E" w:rsidRPr="00DE7B2F" w:rsidRDefault="00AB2D9E">
            <w:pPr>
              <w:pStyle w:val="Bezmezer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</w:rPr>
              <w:t>17.12.2025 – dle 4/5/2025 ZO č. 5/2025</w:t>
            </w:r>
          </w:p>
        </w:tc>
      </w:tr>
      <w:tr w:rsidR="009041C9" w:rsidRPr="00DE7B2F" w14:paraId="3FB13606" w14:textId="77777777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3E7D56E1" w14:textId="6B43CCE8" w:rsidR="009041C9" w:rsidRDefault="009041C9">
            <w:pPr>
              <w:pStyle w:val="Zpat"/>
              <w:tabs>
                <w:tab w:val="left" w:pos="3435"/>
              </w:tabs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Rozpočtové opatření č. 1/2026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697ABF2A" w14:textId="11F1339E" w:rsidR="009041C9" w:rsidRDefault="009041C9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Starostka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AEC3" w14:textId="2CF00984" w:rsidR="009041C9" w:rsidRDefault="009041C9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18.03.2026 – dle 4/1/2019 ZO č. 1/2019</w:t>
            </w:r>
          </w:p>
        </w:tc>
      </w:tr>
      <w:tr w:rsidR="00566531" w:rsidRPr="00DE7B2F" w14:paraId="6C049529" w14:textId="77777777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272E1C16" w14:textId="19E69DEB" w:rsidR="00566531" w:rsidRDefault="00566531">
            <w:pPr>
              <w:pStyle w:val="Zpat"/>
              <w:tabs>
                <w:tab w:val="left" w:pos="3435"/>
              </w:tabs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Závěrečný účet obce za rok 202</w:t>
            </w:r>
            <w:r w:rsidR="00DF662A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EF83C8E" w14:textId="75FDD007" w:rsidR="00566531" w:rsidRDefault="00566531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Zastupitelstvo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CEC9" w14:textId="4C4349E4" w:rsidR="00566531" w:rsidRDefault="00566531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13.05.2026 – dle 4/2/2026 ZO č. 2/2026</w:t>
            </w:r>
          </w:p>
        </w:tc>
      </w:tr>
      <w:tr w:rsidR="00D83A88" w:rsidRPr="00DE7B2F" w14:paraId="142E9C5D" w14:textId="77777777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42D86E45" w14:textId="1981E5E8" w:rsidR="00D83A88" w:rsidRDefault="00D83A88">
            <w:pPr>
              <w:pStyle w:val="Zpat"/>
              <w:tabs>
                <w:tab w:val="left" w:pos="3435"/>
              </w:tabs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Rozpočtové opatření č. 2/2026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40B2B7B" w14:textId="4A4F1124" w:rsidR="00D83A88" w:rsidRDefault="00D83A88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Starostka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BC11" w14:textId="77C68AA5" w:rsidR="00D83A88" w:rsidRDefault="00D83A88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29.05.2026 – dle 4/1/2019 ZO č. 1/2019</w:t>
            </w:r>
          </w:p>
        </w:tc>
      </w:tr>
      <w:tr w:rsidR="0078498A" w:rsidRPr="00DE7B2F" w14:paraId="3EED42AF" w14:textId="77777777">
        <w:tc>
          <w:tcPr>
            <w:tcW w:w="3794" w:type="dxa"/>
            <w:tcBorders>
              <w:left w:val="single" w:sz="4" w:space="0" w:color="000000"/>
              <w:bottom w:val="single" w:sz="4" w:space="0" w:color="000000"/>
            </w:tcBorders>
          </w:tcPr>
          <w:p w14:paraId="6CC7A341" w14:textId="78A0A68D" w:rsidR="0078498A" w:rsidRDefault="0078498A">
            <w:pPr>
              <w:pStyle w:val="Zpat"/>
              <w:tabs>
                <w:tab w:val="left" w:pos="3435"/>
              </w:tabs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Rozpočtové opatření č. 3/2026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41CED75E" w14:textId="4B588726" w:rsidR="0078498A" w:rsidRDefault="0078498A">
            <w:pPr>
              <w:pStyle w:val="Zpat"/>
              <w:tabs>
                <w:tab w:val="left" w:pos="3435"/>
              </w:tabs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Starostka</w:t>
            </w:r>
          </w:p>
        </w:tc>
        <w:tc>
          <w:tcPr>
            <w:tcW w:w="42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1A93" w14:textId="1DDB311F" w:rsidR="0078498A" w:rsidRDefault="0078498A">
            <w:pPr>
              <w:pStyle w:val="Bezmez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26.06.2026 – dle 4/1/2019 ZO č. 1/2019</w:t>
            </w:r>
          </w:p>
        </w:tc>
      </w:tr>
      <w:tr w:rsidR="00991ACD" w:rsidRPr="00DE7B2F" w14:paraId="14594E3D" w14:textId="77777777">
        <w:tc>
          <w:tcPr>
            <w:tcW w:w="9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50B5" w14:textId="77777777" w:rsidR="00991ACD" w:rsidRPr="00DE7B2F" w:rsidRDefault="00000000">
            <w:pPr>
              <w:pStyle w:val="Zpat"/>
              <w:tabs>
                <w:tab w:val="left" w:pos="915"/>
              </w:tabs>
              <w:spacing w:after="120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</w:rPr>
              <w:t>Všechny dokumenty rozpočtového hospodaření obce Horní Kalná jsou dostupné na</w:t>
            </w:r>
          </w:p>
          <w:p w14:paraId="5018A8E9" w14:textId="60CC05AE" w:rsidR="00556721" w:rsidRDefault="00556721">
            <w:pPr>
              <w:pStyle w:val="Zpat"/>
              <w:tabs>
                <w:tab w:val="left" w:pos="915"/>
              </w:tabs>
              <w:spacing w:after="120"/>
              <w:rPr>
                <w:rFonts w:ascii="Calibri" w:hAnsi="Calibri" w:cs="Calibri"/>
                <w:b/>
              </w:rPr>
            </w:pPr>
            <w:hyperlink r:id="rId7" w:history="1">
              <w:r w:rsidRPr="00706FEA">
                <w:rPr>
                  <w:rStyle w:val="Hypertextovodkaz"/>
                  <w:rFonts w:ascii="Calibri" w:hAnsi="Calibri" w:cs="Calibri"/>
                  <w:b/>
                </w:rPr>
                <w:t>https://hornikalna.cz/n/rozpocty</w:t>
              </w:r>
            </w:hyperlink>
          </w:p>
          <w:p w14:paraId="6690B9C1" w14:textId="0FEB823A" w:rsidR="00991ACD" w:rsidRPr="00DE7B2F" w:rsidRDefault="00000000">
            <w:pPr>
              <w:pStyle w:val="Zpat"/>
              <w:tabs>
                <w:tab w:val="left" w:pos="915"/>
              </w:tabs>
              <w:spacing w:after="120"/>
              <w:rPr>
                <w:rFonts w:ascii="Calibri" w:hAnsi="Calibri" w:cs="Calibri"/>
              </w:rPr>
            </w:pPr>
            <w:r w:rsidRPr="00DE7B2F">
              <w:rPr>
                <w:rFonts w:ascii="Calibri" w:hAnsi="Calibri" w:cs="Calibri"/>
                <w:b/>
              </w:rPr>
              <w:t xml:space="preserve">Cesta: </w:t>
            </w:r>
            <w:hyperlink r:id="rId8" w:tgtFrame="_top">
              <w:r w:rsidR="00991ACD" w:rsidRPr="00DE7B2F">
                <w:rPr>
                  <w:rStyle w:val="InternetLink"/>
                  <w:rFonts w:ascii="Calibri" w:hAnsi="Calibri" w:cs="Calibri"/>
                </w:rPr>
                <w:t>http://</w:t>
              </w:r>
            </w:hyperlink>
            <w:r w:rsidRPr="00DE7B2F">
              <w:rPr>
                <w:rStyle w:val="InternetLink"/>
                <w:rFonts w:ascii="Calibri" w:hAnsi="Calibri" w:cs="Calibri"/>
              </w:rPr>
              <w:t>hornikalna.cz</w:t>
            </w:r>
            <w:r w:rsidRPr="00DE7B2F">
              <w:rPr>
                <w:rFonts w:ascii="Calibri" w:hAnsi="Calibri" w:cs="Calibri"/>
                <w:b/>
              </w:rPr>
              <w:t xml:space="preserve"> → </w:t>
            </w:r>
            <w:r w:rsidR="00556721">
              <w:rPr>
                <w:rFonts w:ascii="Calibri" w:hAnsi="Calibri" w:cs="Calibri"/>
                <w:b/>
              </w:rPr>
              <w:t>Úřední deska</w:t>
            </w:r>
            <w:r w:rsidRPr="00DE7B2F">
              <w:rPr>
                <w:rFonts w:ascii="Calibri" w:hAnsi="Calibri" w:cs="Calibri"/>
                <w:b/>
              </w:rPr>
              <w:t xml:space="preserve"> → Rozpočty</w:t>
            </w:r>
          </w:p>
          <w:p w14:paraId="5932FE79" w14:textId="77777777" w:rsidR="00991ACD" w:rsidRPr="00DE7B2F" w:rsidRDefault="00000000">
            <w:pPr>
              <w:pStyle w:val="Zpat"/>
              <w:tabs>
                <w:tab w:val="left" w:pos="915"/>
              </w:tabs>
              <w:spacing w:after="120"/>
              <w:rPr>
                <w:rFonts w:ascii="Calibri" w:hAnsi="Calibri" w:cs="Calibri"/>
                <w:b/>
              </w:rPr>
            </w:pPr>
            <w:r w:rsidRPr="00DE7B2F">
              <w:rPr>
                <w:rFonts w:ascii="Calibri" w:hAnsi="Calibri" w:cs="Calibri"/>
                <w:b/>
              </w:rPr>
              <w:t>Do listinné podoby těchto dokumentů je možné nahlédnout v úředních hodinách na obecním úřadě, Horní Kalná čp. 122.</w:t>
            </w:r>
          </w:p>
        </w:tc>
      </w:tr>
      <w:tr w:rsidR="00991ACD" w:rsidRPr="00DE7B2F" w14:paraId="4A597BE5" w14:textId="77777777">
        <w:tc>
          <w:tcPr>
            <w:tcW w:w="9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2B50" w14:textId="77777777" w:rsidR="00991ACD" w:rsidRPr="00DE7B2F" w:rsidRDefault="00991ACD">
            <w:pPr>
              <w:pStyle w:val="Zpat"/>
              <w:tabs>
                <w:tab w:val="left" w:pos="915"/>
              </w:tabs>
              <w:spacing w:after="120"/>
              <w:rPr>
                <w:rFonts w:ascii="Calibri" w:hAnsi="Calibri" w:cs="Calibri"/>
              </w:rPr>
            </w:pPr>
          </w:p>
        </w:tc>
      </w:tr>
    </w:tbl>
    <w:p w14:paraId="65F2E63E" w14:textId="77777777" w:rsidR="00991ACD" w:rsidRPr="00DE7B2F" w:rsidRDefault="00991ACD">
      <w:pPr>
        <w:rPr>
          <w:rFonts w:ascii="Calibri" w:hAnsi="Calibri" w:cs="Calibri"/>
        </w:rPr>
      </w:pPr>
    </w:p>
    <w:p w14:paraId="3277C180" w14:textId="315CC727" w:rsidR="00991ACD" w:rsidRPr="00DE7B2F" w:rsidRDefault="00000000">
      <w:pPr>
        <w:rPr>
          <w:rFonts w:ascii="Calibri" w:hAnsi="Calibri" w:cs="Calibri"/>
        </w:rPr>
      </w:pPr>
      <w:r w:rsidRPr="00DE7B2F">
        <w:rPr>
          <w:rFonts w:ascii="Calibri" w:hAnsi="Calibri" w:cs="Calibri"/>
        </w:rPr>
        <w:t>Vyvěšeno:</w:t>
      </w:r>
      <w:r w:rsidRPr="00DE7B2F">
        <w:rPr>
          <w:rFonts w:ascii="Calibri" w:hAnsi="Calibri" w:cs="Calibri"/>
        </w:rPr>
        <w:tab/>
      </w:r>
      <w:r w:rsidRPr="00DE7B2F">
        <w:rPr>
          <w:rFonts w:ascii="Calibri" w:hAnsi="Calibri" w:cs="Calibri"/>
        </w:rPr>
        <w:tab/>
      </w:r>
      <w:r w:rsidR="0078498A">
        <w:rPr>
          <w:rFonts w:ascii="Calibri" w:hAnsi="Calibri" w:cs="Calibri"/>
        </w:rPr>
        <w:t>16.07</w:t>
      </w:r>
      <w:r w:rsidR="00D83A88">
        <w:rPr>
          <w:rFonts w:ascii="Calibri" w:hAnsi="Calibri" w:cs="Calibri"/>
        </w:rPr>
        <w:t>.2026</w:t>
      </w:r>
    </w:p>
    <w:p w14:paraId="37471156" w14:textId="3B6325FB" w:rsidR="00991ACD" w:rsidRPr="00DE7B2F" w:rsidRDefault="00000000">
      <w:pPr>
        <w:rPr>
          <w:rFonts w:ascii="Calibri" w:hAnsi="Calibri" w:cs="Calibri"/>
        </w:rPr>
      </w:pPr>
      <w:r w:rsidRPr="00DE7B2F">
        <w:rPr>
          <w:rFonts w:ascii="Calibri" w:hAnsi="Calibri" w:cs="Calibri"/>
        </w:rPr>
        <w:t>Bude sejmuto:</w:t>
      </w:r>
      <w:r w:rsidRPr="00DE7B2F">
        <w:rPr>
          <w:rFonts w:ascii="Calibri" w:hAnsi="Calibri" w:cs="Calibri"/>
        </w:rPr>
        <w:tab/>
      </w:r>
      <w:r w:rsidR="0078498A">
        <w:rPr>
          <w:rFonts w:ascii="Calibri" w:hAnsi="Calibri" w:cs="Calibri"/>
        </w:rPr>
        <w:t>02.08</w:t>
      </w:r>
      <w:r w:rsidR="00227BB9">
        <w:rPr>
          <w:rFonts w:ascii="Calibri" w:hAnsi="Calibri" w:cs="Calibri"/>
        </w:rPr>
        <w:t>.2026</w:t>
      </w:r>
    </w:p>
    <w:p w14:paraId="3C70CECF" w14:textId="77777777" w:rsidR="00991ACD" w:rsidRPr="00DE7B2F" w:rsidRDefault="00000000">
      <w:pPr>
        <w:rPr>
          <w:rFonts w:ascii="Calibri" w:hAnsi="Calibri" w:cs="Calibri"/>
        </w:rPr>
      </w:pPr>
      <w:r w:rsidRPr="00DE7B2F">
        <w:rPr>
          <w:rFonts w:ascii="Calibri" w:hAnsi="Calibri" w:cs="Calibri"/>
        </w:rPr>
        <w:t>Sejmuto:</w:t>
      </w:r>
      <w:r w:rsidRPr="00DE7B2F">
        <w:rPr>
          <w:rFonts w:ascii="Calibri" w:hAnsi="Calibri" w:cs="Calibri"/>
        </w:rPr>
        <w:tab/>
      </w:r>
      <w:r w:rsidRPr="00DE7B2F">
        <w:rPr>
          <w:rFonts w:ascii="Calibri" w:hAnsi="Calibri" w:cs="Calibri"/>
        </w:rPr>
        <w:tab/>
      </w:r>
    </w:p>
    <w:sectPr w:rsidR="00991ACD" w:rsidRPr="00DE7B2F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pgNumType w:start="1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CCB0" w14:textId="77777777" w:rsidR="0006584D" w:rsidRDefault="0006584D">
      <w:r>
        <w:separator/>
      </w:r>
    </w:p>
  </w:endnote>
  <w:endnote w:type="continuationSeparator" w:id="0">
    <w:p w14:paraId="5E3C181B" w14:textId="77777777" w:rsidR="0006584D" w:rsidRDefault="0006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5265" w14:textId="77777777" w:rsidR="00991ACD" w:rsidRDefault="00000000">
    <w:pPr>
      <w:pStyle w:val="Zpat"/>
      <w:jc w:val="center"/>
    </w:pPr>
    <w:r>
      <w:tab/>
    </w:r>
    <w:hyperlink r:id="rId1" w:tgtFrame="_top">
      <w:r w:rsidR="00991ACD">
        <w:rPr>
          <w:rStyle w:val="Hypertextovodkaz"/>
          <w:rFonts w:ascii="Calibri" w:hAnsi="Calibri" w:cs="Calibri"/>
          <w:sz w:val="26"/>
          <w:szCs w:val="26"/>
        </w:rPr>
        <w:t>www.hornikalna.cz</w:t>
      </w:r>
    </w:hyperlink>
    <w:r>
      <w:rPr>
        <w:rStyle w:val="Internetovodkaz"/>
        <w:rFonts w:ascii="Calibri" w:hAnsi="Calibri" w:cs="Calibri"/>
        <w:sz w:val="26"/>
        <w:szCs w:val="26"/>
      </w:rPr>
      <w:t xml:space="preserve">, </w:t>
    </w:r>
    <w:hyperlink r:id="rId2" w:tgtFrame="_top">
      <w:r w:rsidR="00991ACD">
        <w:rPr>
          <w:rStyle w:val="Internetovodkaz"/>
          <w:rFonts w:ascii="Calibri" w:hAnsi="Calibri" w:cs="Calibri"/>
          <w:sz w:val="26"/>
          <w:szCs w:val="26"/>
        </w:rPr>
        <w:t>obec@hornikalna.cz</w:t>
      </w:r>
    </w:hyperlink>
    <w:r>
      <w:rPr>
        <w:rStyle w:val="Internetovodkaz"/>
        <w:rFonts w:ascii="Calibri" w:hAnsi="Calibri" w:cs="Calibri"/>
        <w:sz w:val="26"/>
        <w:szCs w:val="26"/>
      </w:rPr>
      <w:t xml:space="preserve">, </w:t>
    </w:r>
    <w:r>
      <w:rPr>
        <w:rFonts w:ascii="Calibri" w:hAnsi="Calibri" w:cs="Calibri"/>
        <w:sz w:val="26"/>
        <w:szCs w:val="26"/>
      </w:rPr>
      <w:t xml:space="preserve">IČ: </w:t>
    </w:r>
    <w:r>
      <w:rPr>
        <w:rStyle w:val="Silnzdraznn"/>
        <w:rFonts w:ascii="Calibri" w:hAnsi="Calibri" w:cs="Calibri"/>
        <w:sz w:val="26"/>
        <w:szCs w:val="26"/>
      </w:rPr>
      <w:t>005 80 783,</w:t>
    </w:r>
    <w:r>
      <w:rPr>
        <w:rStyle w:val="Internetovodkaz"/>
        <w:rFonts w:ascii="Calibri" w:hAnsi="Calibri" w:cs="Calibri"/>
        <w:sz w:val="26"/>
        <w:szCs w:val="26"/>
      </w:rPr>
      <w:t xml:space="preserve"> </w:t>
    </w:r>
    <w:r>
      <w:rPr>
        <w:rFonts w:ascii="Calibri" w:hAnsi="Calibri" w:cs="Calibri"/>
        <w:sz w:val="26"/>
        <w:szCs w:val="26"/>
      </w:rPr>
      <w:t>tel: 499 431 101</w:t>
    </w:r>
    <w:r>
      <w:rPr>
        <w:rFonts w:ascii="Calibri" w:hAnsi="Calibri" w:cs="Calibri"/>
        <w:sz w:val="26"/>
        <w:szCs w:val="26"/>
      </w:rPr>
      <w:tab/>
    </w:r>
    <w:r>
      <w:rPr>
        <w:rFonts w:ascii="Calibri" w:hAnsi="Calibri" w:cs="Calibri"/>
        <w:sz w:val="26"/>
        <w:szCs w:val="26"/>
      </w:rPr>
      <w:fldChar w:fldCharType="begin"/>
    </w:r>
    <w:r>
      <w:rPr>
        <w:rFonts w:ascii="Calibri" w:hAnsi="Calibri" w:cs="Calibri"/>
        <w:sz w:val="26"/>
        <w:szCs w:val="26"/>
      </w:rPr>
      <w:instrText>PAGE</w:instrText>
    </w:r>
    <w:r>
      <w:rPr>
        <w:rFonts w:ascii="Calibri" w:hAnsi="Calibri" w:cs="Calibri"/>
        <w:sz w:val="26"/>
        <w:szCs w:val="26"/>
      </w:rPr>
      <w:fldChar w:fldCharType="separate"/>
    </w:r>
    <w:r>
      <w:rPr>
        <w:rFonts w:ascii="Calibri" w:hAnsi="Calibri" w:cs="Calibri"/>
        <w:sz w:val="26"/>
        <w:szCs w:val="26"/>
      </w:rPr>
      <w:t>1</w:t>
    </w:r>
    <w:r>
      <w:rPr>
        <w:rFonts w:ascii="Calibri" w:hAnsi="Calibri" w:cs="Calibri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6622" w14:textId="77777777" w:rsidR="0006584D" w:rsidRDefault="0006584D">
      <w:r>
        <w:separator/>
      </w:r>
    </w:p>
  </w:footnote>
  <w:footnote w:type="continuationSeparator" w:id="0">
    <w:p w14:paraId="2FAC3A16" w14:textId="77777777" w:rsidR="0006584D" w:rsidRDefault="0006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F11F" w14:textId="77777777" w:rsidR="00991ACD" w:rsidRDefault="00000000">
    <w:pPr>
      <w:spacing w:before="57"/>
      <w:jc w:val="center"/>
    </w:pPr>
    <w:r>
      <w:rPr>
        <w:noProof/>
      </w:rPr>
      <w:drawing>
        <wp:anchor distT="0" distB="0" distL="0" distR="0" simplePos="0" relativeHeight="2" behindDoc="1" locked="0" layoutInCell="1" allowOverlap="1" wp14:anchorId="10D63E06" wp14:editId="06163431">
          <wp:simplePos x="0" y="0"/>
          <wp:positionH relativeFrom="margin">
            <wp:posOffset>0</wp:posOffset>
          </wp:positionH>
          <wp:positionV relativeFrom="paragraph">
            <wp:posOffset>-81280</wp:posOffset>
          </wp:positionV>
          <wp:extent cx="650875" cy="791210"/>
          <wp:effectExtent l="0" t="0" r="0" b="0"/>
          <wp:wrapNone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87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6"/>
        <w:szCs w:val="26"/>
      </w:rPr>
      <w:t>Obecní úřad Horní Kalná</w:t>
    </w:r>
    <w:r>
      <w:rPr>
        <w:rFonts w:ascii="Calibri" w:hAnsi="Calibri"/>
        <w:sz w:val="26"/>
        <w:szCs w:val="26"/>
      </w:rPr>
      <w:br/>
      <w:t>Horní Kalná 122</w:t>
    </w:r>
    <w:r>
      <w:rPr>
        <w:rFonts w:ascii="Calibri" w:hAnsi="Calibri"/>
        <w:sz w:val="26"/>
        <w:szCs w:val="26"/>
      </w:rPr>
      <w:br/>
      <w:t>543 71 Hostinné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ACD"/>
    <w:rsid w:val="0006584D"/>
    <w:rsid w:val="000B1E78"/>
    <w:rsid w:val="000C79B2"/>
    <w:rsid w:val="00220572"/>
    <w:rsid w:val="00227BB9"/>
    <w:rsid w:val="002750A0"/>
    <w:rsid w:val="0038279E"/>
    <w:rsid w:val="00390500"/>
    <w:rsid w:val="00556721"/>
    <w:rsid w:val="00566531"/>
    <w:rsid w:val="005F1FC7"/>
    <w:rsid w:val="00633381"/>
    <w:rsid w:val="006B0383"/>
    <w:rsid w:val="0078498A"/>
    <w:rsid w:val="007957BE"/>
    <w:rsid w:val="007E3C06"/>
    <w:rsid w:val="007E501F"/>
    <w:rsid w:val="008F1557"/>
    <w:rsid w:val="009041C9"/>
    <w:rsid w:val="0092231D"/>
    <w:rsid w:val="00991ACD"/>
    <w:rsid w:val="009D090B"/>
    <w:rsid w:val="009E2BD9"/>
    <w:rsid w:val="009E53E6"/>
    <w:rsid w:val="00AA35B3"/>
    <w:rsid w:val="00AB2D9E"/>
    <w:rsid w:val="00B9622F"/>
    <w:rsid w:val="00BE19FC"/>
    <w:rsid w:val="00BF2105"/>
    <w:rsid w:val="00C23D35"/>
    <w:rsid w:val="00C25360"/>
    <w:rsid w:val="00C81C2A"/>
    <w:rsid w:val="00CD4624"/>
    <w:rsid w:val="00D56C2A"/>
    <w:rsid w:val="00D81089"/>
    <w:rsid w:val="00D83A88"/>
    <w:rsid w:val="00DC676F"/>
    <w:rsid w:val="00DE7B2F"/>
    <w:rsid w:val="00DF662A"/>
    <w:rsid w:val="00DF6695"/>
    <w:rsid w:val="00E959C1"/>
    <w:rsid w:val="00F40D7D"/>
    <w:rsid w:val="00F533B6"/>
    <w:rsid w:val="00F7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7C5D2"/>
  <w15:docId w15:val="{838E563D-275B-4315-938B-885EB01B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ZhlavChar1">
    <w:name w:val="Záhlaví Char1"/>
    <w:basedOn w:val="Standardnpsmoodstavce"/>
    <w:qFormat/>
  </w:style>
  <w:style w:type="character" w:customStyle="1" w:styleId="ZpatChar1">
    <w:name w:val="Zápatí Char1"/>
    <w:basedOn w:val="Standardnpsmoodstavce"/>
    <w:qFormat/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character" w:customStyle="1" w:styleId="ZpatChar2">
    <w:name w:val="Zápatí Char2"/>
    <w:basedOn w:val="Standardnpsmoodstavce"/>
    <w:qFormat/>
    <w:rPr>
      <w:lang w:val="cs-CZ"/>
    </w:rPr>
  </w:style>
  <w:style w:type="character" w:customStyle="1" w:styleId="Silnzdraznn">
    <w:name w:val="Silné zdůraznění"/>
    <w:qFormat/>
    <w:rPr>
      <w:b/>
    </w:rPr>
  </w:style>
  <w:style w:type="character" w:customStyle="1" w:styleId="Internetovodkaz">
    <w:name w:val="Internetový odkaz"/>
    <w:basedOn w:val="Standardnpsmoodstavce"/>
    <w:qFormat/>
    <w:rPr>
      <w:rFonts w:cs="Times New Roman"/>
      <w:color w:val="0000FF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qFormat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986"/>
        <w:tab w:val="right" w:pos="9972"/>
      </w:tabs>
    </w:pPr>
  </w:style>
  <w:style w:type="paragraph" w:styleId="Zpat">
    <w:name w:val="footer"/>
    <w:basedOn w:val="Normln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ezmezer">
    <w:name w:val="No Spacing"/>
    <w:qFormat/>
    <w:pPr>
      <w:widowControl w:val="0"/>
      <w:suppressAutoHyphens/>
    </w:pPr>
    <w:rPr>
      <w:lang w:val="cs-CZ"/>
    </w:rPr>
  </w:style>
  <w:style w:type="character" w:styleId="Nevyeenzmnka">
    <w:name w:val="Unresolved Mention"/>
    <w:basedOn w:val="Standardnpsmoodstavce"/>
    <w:uiPriority w:val="99"/>
    <w:semiHidden/>
    <w:unhideWhenUsed/>
    <w:rsid w:val="00556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tinne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rnikalna.cz/n/rozpoct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hornikalna.cz" TargetMode="External"/><Relationship Id="rId1" Type="http://schemas.openxmlformats.org/officeDocument/2006/relationships/hyperlink" Target="http://www.hornikalna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5E409-AAE3-4F3E-8483-02214876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1019</Characters>
  <Application>Microsoft Office Word</Application>
  <DocSecurity>0</DocSecurity>
  <Lines>8</Lines>
  <Paragraphs>2</Paragraphs>
  <ScaleCrop>false</ScaleCrop>
  <Company>Asseco Solutions, a.s.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Hana</cp:lastModifiedBy>
  <cp:revision>38</cp:revision>
  <cp:lastPrinted>2026-06-25T09:50:00Z</cp:lastPrinted>
  <dcterms:created xsi:type="dcterms:W3CDTF">2024-05-28T08:03:00Z</dcterms:created>
  <dcterms:modified xsi:type="dcterms:W3CDTF">2026-07-16T05:30:00Z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Asseco Solutions,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