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9E9CF" w14:textId="3CD78B4E" w:rsidR="00403FAF" w:rsidRPr="00FC5A74" w:rsidRDefault="00403FAF">
      <w:pPr>
        <w:rPr>
          <w:sz w:val="28"/>
          <w:szCs w:val="28"/>
        </w:rPr>
      </w:pPr>
      <w:r w:rsidRPr="00FC5A74">
        <w:rPr>
          <w:b/>
          <w:bCs/>
          <w:sz w:val="28"/>
          <w:szCs w:val="28"/>
          <w:u w:val="single"/>
        </w:rPr>
        <w:t>MÍSTO</w:t>
      </w:r>
      <w:r w:rsidRPr="00FC5A74">
        <w:rPr>
          <w:sz w:val="28"/>
          <w:szCs w:val="28"/>
        </w:rPr>
        <w:t>:</w:t>
      </w:r>
      <w:r w:rsidRPr="008E2822">
        <w:rPr>
          <w:sz w:val="32"/>
          <w:szCs w:val="32"/>
        </w:rPr>
        <w:t xml:space="preserve"> areál </w:t>
      </w:r>
      <w:r w:rsidR="00EF0866" w:rsidRPr="008E2822">
        <w:rPr>
          <w:sz w:val="32"/>
          <w:szCs w:val="32"/>
        </w:rPr>
        <w:t>ČOV</w:t>
      </w:r>
      <w:r w:rsidRPr="008E2822">
        <w:rPr>
          <w:sz w:val="32"/>
          <w:szCs w:val="32"/>
        </w:rPr>
        <w:t xml:space="preserve"> – ulice Bůžkova 18, Horka nad Moravou</w:t>
      </w:r>
    </w:p>
    <w:p w14:paraId="38AAE604" w14:textId="7B1B5680" w:rsidR="00403FAF" w:rsidRPr="00BE2893" w:rsidRDefault="00403FAF">
      <w:pPr>
        <w:rPr>
          <w:b/>
          <w:bCs/>
          <w:sz w:val="28"/>
          <w:szCs w:val="28"/>
          <w:u w:val="single"/>
        </w:rPr>
      </w:pPr>
      <w:r w:rsidRPr="00FC5A74">
        <w:rPr>
          <w:b/>
          <w:bCs/>
          <w:sz w:val="28"/>
          <w:szCs w:val="28"/>
          <w:u w:val="single"/>
        </w:rPr>
        <w:t>DATUM A ČAS:</w:t>
      </w:r>
      <w:r w:rsidR="0088073E" w:rsidRPr="0088073E">
        <w:rPr>
          <w:b/>
          <w:bCs/>
          <w:sz w:val="28"/>
          <w:szCs w:val="28"/>
        </w:rPr>
        <w:tab/>
      </w:r>
      <w:r w:rsidRPr="00BE2893">
        <w:rPr>
          <w:sz w:val="32"/>
          <w:szCs w:val="32"/>
        </w:rPr>
        <w:t>PONDĚLÍ</w:t>
      </w:r>
      <w:r w:rsidRPr="00BE2893">
        <w:rPr>
          <w:b/>
          <w:bCs/>
          <w:sz w:val="32"/>
          <w:szCs w:val="32"/>
        </w:rPr>
        <w:t xml:space="preserve"> </w:t>
      </w:r>
      <w:r w:rsidR="00EF0866" w:rsidRPr="00BE2893">
        <w:rPr>
          <w:b/>
          <w:bCs/>
          <w:sz w:val="32"/>
          <w:szCs w:val="32"/>
        </w:rPr>
        <w:tab/>
      </w:r>
      <w:r w:rsidR="00F837FA" w:rsidRPr="00BE2893">
        <w:rPr>
          <w:b/>
          <w:bCs/>
          <w:sz w:val="32"/>
          <w:szCs w:val="32"/>
        </w:rPr>
        <w:tab/>
      </w:r>
      <w:r w:rsidR="00F837FA" w:rsidRPr="00BE2893">
        <w:rPr>
          <w:b/>
          <w:bCs/>
          <w:i/>
          <w:iCs/>
          <w:sz w:val="32"/>
          <w:szCs w:val="32"/>
        </w:rPr>
        <w:t>07</w:t>
      </w:r>
      <w:r w:rsidRPr="00BE2893">
        <w:rPr>
          <w:b/>
          <w:bCs/>
          <w:i/>
          <w:iCs/>
          <w:sz w:val="32"/>
          <w:szCs w:val="32"/>
        </w:rPr>
        <w:t>. 0</w:t>
      </w:r>
      <w:r w:rsidR="00F837FA" w:rsidRPr="00BE2893">
        <w:rPr>
          <w:b/>
          <w:bCs/>
          <w:i/>
          <w:iCs/>
          <w:sz w:val="32"/>
          <w:szCs w:val="32"/>
        </w:rPr>
        <w:t>9</w:t>
      </w:r>
      <w:r w:rsidRPr="00BE2893">
        <w:rPr>
          <w:b/>
          <w:bCs/>
          <w:i/>
          <w:iCs/>
          <w:sz w:val="32"/>
          <w:szCs w:val="32"/>
        </w:rPr>
        <w:t>. 2026</w:t>
      </w:r>
      <w:r w:rsidRPr="00BE2893">
        <w:rPr>
          <w:b/>
          <w:bCs/>
          <w:sz w:val="32"/>
          <w:szCs w:val="32"/>
        </w:rPr>
        <w:tab/>
      </w:r>
      <w:r w:rsidR="00F649AD" w:rsidRPr="00BE2893">
        <w:rPr>
          <w:b/>
          <w:bCs/>
          <w:sz w:val="32"/>
          <w:szCs w:val="32"/>
        </w:rPr>
        <w:t>1</w:t>
      </w:r>
      <w:r w:rsidR="00F837FA" w:rsidRPr="00BE2893">
        <w:rPr>
          <w:b/>
          <w:bCs/>
          <w:sz w:val="32"/>
          <w:szCs w:val="32"/>
        </w:rPr>
        <w:t>5</w:t>
      </w:r>
      <w:r w:rsidRPr="00BE2893">
        <w:rPr>
          <w:b/>
          <w:bCs/>
          <w:sz w:val="32"/>
          <w:szCs w:val="32"/>
        </w:rPr>
        <w:t>:00</w:t>
      </w:r>
      <w:r w:rsidR="008E2822" w:rsidRPr="00BE2893">
        <w:rPr>
          <w:b/>
          <w:bCs/>
          <w:sz w:val="32"/>
          <w:szCs w:val="32"/>
        </w:rPr>
        <w:t xml:space="preserve"> </w:t>
      </w:r>
      <w:r w:rsidRPr="00BE2893">
        <w:rPr>
          <w:b/>
          <w:bCs/>
          <w:sz w:val="32"/>
          <w:szCs w:val="32"/>
        </w:rPr>
        <w:t>- 1</w:t>
      </w:r>
      <w:r w:rsidR="00F837FA" w:rsidRPr="00BE2893">
        <w:rPr>
          <w:b/>
          <w:bCs/>
          <w:sz w:val="32"/>
          <w:szCs w:val="32"/>
        </w:rPr>
        <w:t>8</w:t>
      </w:r>
      <w:r w:rsidRPr="00BE2893">
        <w:rPr>
          <w:b/>
          <w:bCs/>
          <w:sz w:val="32"/>
          <w:szCs w:val="32"/>
        </w:rPr>
        <w:t>:</w:t>
      </w:r>
      <w:r w:rsidR="00F837FA" w:rsidRPr="00BE2893">
        <w:rPr>
          <w:b/>
          <w:bCs/>
          <w:sz w:val="32"/>
          <w:szCs w:val="32"/>
        </w:rPr>
        <w:t>0</w:t>
      </w:r>
      <w:r w:rsidR="00F649AD" w:rsidRPr="00BE2893">
        <w:rPr>
          <w:b/>
          <w:bCs/>
          <w:sz w:val="32"/>
          <w:szCs w:val="32"/>
        </w:rPr>
        <w:t>0</w:t>
      </w:r>
      <w:r w:rsidRPr="00BE2893">
        <w:rPr>
          <w:b/>
          <w:bCs/>
          <w:sz w:val="32"/>
          <w:szCs w:val="32"/>
        </w:rPr>
        <w:t xml:space="preserve"> HOD</w:t>
      </w:r>
    </w:p>
    <w:p w14:paraId="7168AA17" w14:textId="3B791FF8" w:rsidR="00403FAF" w:rsidRPr="00BE2893" w:rsidRDefault="00403FAF" w:rsidP="0088073E">
      <w:pPr>
        <w:ind w:left="1416" w:firstLine="708"/>
        <w:rPr>
          <w:b/>
          <w:bCs/>
          <w:sz w:val="32"/>
          <w:szCs w:val="32"/>
        </w:rPr>
      </w:pPr>
      <w:r w:rsidRPr="00BE2893">
        <w:rPr>
          <w:sz w:val="32"/>
          <w:szCs w:val="32"/>
        </w:rPr>
        <w:t>ÚTERÝ</w:t>
      </w:r>
      <w:r w:rsidRPr="00BE2893">
        <w:rPr>
          <w:b/>
          <w:bCs/>
          <w:sz w:val="32"/>
          <w:szCs w:val="32"/>
        </w:rPr>
        <w:t xml:space="preserve"> </w:t>
      </w:r>
      <w:r w:rsidR="00EF0866" w:rsidRPr="00BE2893">
        <w:rPr>
          <w:b/>
          <w:bCs/>
          <w:sz w:val="32"/>
          <w:szCs w:val="32"/>
        </w:rPr>
        <w:tab/>
      </w:r>
      <w:r w:rsidR="00F837FA" w:rsidRPr="00BE2893">
        <w:rPr>
          <w:b/>
          <w:bCs/>
          <w:sz w:val="32"/>
          <w:szCs w:val="32"/>
        </w:rPr>
        <w:tab/>
      </w:r>
      <w:r w:rsidR="00F837FA" w:rsidRPr="00BE2893">
        <w:rPr>
          <w:b/>
          <w:bCs/>
          <w:i/>
          <w:iCs/>
          <w:sz w:val="32"/>
          <w:szCs w:val="32"/>
        </w:rPr>
        <w:t>08</w:t>
      </w:r>
      <w:r w:rsidRPr="00BE2893">
        <w:rPr>
          <w:b/>
          <w:bCs/>
          <w:i/>
          <w:iCs/>
          <w:sz w:val="32"/>
          <w:szCs w:val="32"/>
        </w:rPr>
        <w:t>. 0</w:t>
      </w:r>
      <w:r w:rsidR="00F837FA" w:rsidRPr="00BE2893">
        <w:rPr>
          <w:b/>
          <w:bCs/>
          <w:i/>
          <w:iCs/>
          <w:sz w:val="32"/>
          <w:szCs w:val="32"/>
        </w:rPr>
        <w:t>9</w:t>
      </w:r>
      <w:r w:rsidRPr="00BE2893">
        <w:rPr>
          <w:b/>
          <w:bCs/>
          <w:i/>
          <w:iCs/>
          <w:sz w:val="32"/>
          <w:szCs w:val="32"/>
        </w:rPr>
        <w:t>. 2026</w:t>
      </w:r>
      <w:r w:rsidRPr="00BE2893">
        <w:rPr>
          <w:b/>
          <w:bCs/>
          <w:sz w:val="32"/>
          <w:szCs w:val="32"/>
        </w:rPr>
        <w:tab/>
      </w:r>
      <w:r w:rsidR="00F649AD" w:rsidRPr="00BE2893">
        <w:rPr>
          <w:b/>
          <w:bCs/>
          <w:sz w:val="32"/>
          <w:szCs w:val="32"/>
        </w:rPr>
        <w:t>1</w:t>
      </w:r>
      <w:r w:rsidR="00F837FA" w:rsidRPr="00BE2893">
        <w:rPr>
          <w:b/>
          <w:bCs/>
          <w:sz w:val="32"/>
          <w:szCs w:val="32"/>
        </w:rPr>
        <w:t>5</w:t>
      </w:r>
      <w:r w:rsidRPr="00BE2893">
        <w:rPr>
          <w:b/>
          <w:bCs/>
          <w:sz w:val="32"/>
          <w:szCs w:val="32"/>
        </w:rPr>
        <w:t>:00</w:t>
      </w:r>
      <w:r w:rsidR="00F837FA" w:rsidRPr="00BE2893">
        <w:rPr>
          <w:b/>
          <w:bCs/>
          <w:sz w:val="32"/>
          <w:szCs w:val="32"/>
        </w:rPr>
        <w:t xml:space="preserve"> -</w:t>
      </w:r>
      <w:r w:rsidR="008E2822" w:rsidRPr="00BE2893">
        <w:rPr>
          <w:b/>
          <w:bCs/>
          <w:sz w:val="32"/>
          <w:szCs w:val="32"/>
        </w:rPr>
        <w:t xml:space="preserve"> </w:t>
      </w:r>
      <w:r w:rsidRPr="00BE2893">
        <w:rPr>
          <w:b/>
          <w:bCs/>
          <w:sz w:val="32"/>
          <w:szCs w:val="32"/>
        </w:rPr>
        <w:t>1</w:t>
      </w:r>
      <w:r w:rsidR="00F837FA" w:rsidRPr="00BE2893">
        <w:rPr>
          <w:b/>
          <w:bCs/>
          <w:sz w:val="32"/>
          <w:szCs w:val="32"/>
        </w:rPr>
        <w:t>8:0</w:t>
      </w:r>
      <w:r w:rsidRPr="00BE2893">
        <w:rPr>
          <w:b/>
          <w:bCs/>
          <w:sz w:val="32"/>
          <w:szCs w:val="32"/>
        </w:rPr>
        <w:t>0 HOD</w:t>
      </w:r>
    </w:p>
    <w:p w14:paraId="4E4D863B" w14:textId="324570FB" w:rsidR="00403FAF" w:rsidRPr="00BE2893" w:rsidRDefault="00403FAF" w:rsidP="0088073E">
      <w:pPr>
        <w:ind w:left="1416" w:firstLine="708"/>
        <w:rPr>
          <w:b/>
          <w:bCs/>
          <w:sz w:val="32"/>
          <w:szCs w:val="32"/>
        </w:rPr>
      </w:pPr>
      <w:r w:rsidRPr="00BE2893">
        <w:rPr>
          <w:sz w:val="32"/>
          <w:szCs w:val="32"/>
        </w:rPr>
        <w:t>STŘEDA</w:t>
      </w:r>
      <w:r w:rsidRPr="00BE2893">
        <w:rPr>
          <w:b/>
          <w:bCs/>
          <w:sz w:val="32"/>
          <w:szCs w:val="32"/>
        </w:rPr>
        <w:t xml:space="preserve"> </w:t>
      </w:r>
      <w:r w:rsidR="00EF0866" w:rsidRPr="00BE2893">
        <w:rPr>
          <w:b/>
          <w:bCs/>
          <w:sz w:val="32"/>
          <w:szCs w:val="32"/>
        </w:rPr>
        <w:tab/>
      </w:r>
      <w:r w:rsidR="00F837FA" w:rsidRPr="00BE2893">
        <w:rPr>
          <w:b/>
          <w:bCs/>
          <w:sz w:val="32"/>
          <w:szCs w:val="32"/>
        </w:rPr>
        <w:tab/>
      </w:r>
      <w:r w:rsidR="00F837FA" w:rsidRPr="00BE2893">
        <w:rPr>
          <w:b/>
          <w:bCs/>
          <w:i/>
          <w:iCs/>
          <w:sz w:val="32"/>
          <w:szCs w:val="32"/>
        </w:rPr>
        <w:t>09</w:t>
      </w:r>
      <w:r w:rsidRPr="00BE2893">
        <w:rPr>
          <w:b/>
          <w:bCs/>
          <w:i/>
          <w:iCs/>
          <w:sz w:val="32"/>
          <w:szCs w:val="32"/>
        </w:rPr>
        <w:t>. 0</w:t>
      </w:r>
      <w:r w:rsidR="00F837FA" w:rsidRPr="00BE2893">
        <w:rPr>
          <w:b/>
          <w:bCs/>
          <w:i/>
          <w:iCs/>
          <w:sz w:val="32"/>
          <w:szCs w:val="32"/>
        </w:rPr>
        <w:t>9</w:t>
      </w:r>
      <w:r w:rsidRPr="00BE2893">
        <w:rPr>
          <w:b/>
          <w:bCs/>
          <w:i/>
          <w:iCs/>
          <w:sz w:val="32"/>
          <w:szCs w:val="32"/>
        </w:rPr>
        <w:t>. 2026</w:t>
      </w:r>
      <w:r w:rsidR="0088073E" w:rsidRPr="00BE2893">
        <w:rPr>
          <w:b/>
          <w:bCs/>
          <w:sz w:val="32"/>
          <w:szCs w:val="32"/>
        </w:rPr>
        <w:tab/>
      </w:r>
      <w:r w:rsidR="00F649AD" w:rsidRPr="00BE2893">
        <w:rPr>
          <w:b/>
          <w:bCs/>
          <w:sz w:val="32"/>
          <w:szCs w:val="32"/>
        </w:rPr>
        <w:t>1</w:t>
      </w:r>
      <w:r w:rsidR="00F837FA" w:rsidRPr="00BE2893">
        <w:rPr>
          <w:b/>
          <w:bCs/>
          <w:sz w:val="32"/>
          <w:szCs w:val="32"/>
        </w:rPr>
        <w:t>5</w:t>
      </w:r>
      <w:r w:rsidRPr="00BE2893">
        <w:rPr>
          <w:b/>
          <w:bCs/>
          <w:sz w:val="32"/>
          <w:szCs w:val="32"/>
        </w:rPr>
        <w:t xml:space="preserve">:00 </w:t>
      </w:r>
      <w:r w:rsidR="008E2822" w:rsidRPr="00BE2893">
        <w:rPr>
          <w:b/>
          <w:bCs/>
          <w:sz w:val="32"/>
          <w:szCs w:val="32"/>
        </w:rPr>
        <w:t>-</w:t>
      </w:r>
      <w:r w:rsidRPr="00BE2893">
        <w:rPr>
          <w:b/>
          <w:bCs/>
          <w:sz w:val="32"/>
          <w:szCs w:val="32"/>
        </w:rPr>
        <w:t xml:space="preserve"> 1</w:t>
      </w:r>
      <w:r w:rsidR="00F837FA" w:rsidRPr="00BE2893">
        <w:rPr>
          <w:b/>
          <w:bCs/>
          <w:sz w:val="32"/>
          <w:szCs w:val="32"/>
        </w:rPr>
        <w:t>8</w:t>
      </w:r>
      <w:r w:rsidRPr="00BE2893">
        <w:rPr>
          <w:b/>
          <w:bCs/>
          <w:sz w:val="32"/>
          <w:szCs w:val="32"/>
        </w:rPr>
        <w:t>:</w:t>
      </w:r>
      <w:r w:rsidR="00F837FA" w:rsidRPr="00BE2893">
        <w:rPr>
          <w:b/>
          <w:bCs/>
          <w:sz w:val="32"/>
          <w:szCs w:val="32"/>
        </w:rPr>
        <w:t>0</w:t>
      </w:r>
      <w:r w:rsidR="00F649AD" w:rsidRPr="00BE2893">
        <w:rPr>
          <w:b/>
          <w:bCs/>
          <w:sz w:val="32"/>
          <w:szCs w:val="32"/>
        </w:rPr>
        <w:t>0</w:t>
      </w:r>
      <w:r w:rsidRPr="00BE2893">
        <w:rPr>
          <w:b/>
          <w:bCs/>
          <w:sz w:val="32"/>
          <w:szCs w:val="32"/>
        </w:rPr>
        <w:t xml:space="preserve"> HOD</w:t>
      </w:r>
    </w:p>
    <w:p w14:paraId="5B558EBD" w14:textId="7EB702C8" w:rsidR="00403FAF" w:rsidRPr="0088073E" w:rsidRDefault="0088073E" w:rsidP="00BE2893">
      <w:pPr>
        <w:spacing w:line="240" w:lineRule="auto"/>
        <w:ind w:left="-709" w:right="-567"/>
        <w:rPr>
          <w:b/>
          <w:bCs/>
          <w:sz w:val="40"/>
          <w:szCs w:val="40"/>
          <w:u w:val="single"/>
        </w:rPr>
      </w:pPr>
      <w:r w:rsidRPr="0088073E">
        <w:rPr>
          <w:b/>
          <w:bCs/>
          <w:sz w:val="40"/>
          <w:szCs w:val="40"/>
          <w:u w:val="single"/>
        </w:rPr>
        <w:t>Dřevěný odpad</w:t>
      </w:r>
    </w:p>
    <w:p w14:paraId="338DE920" w14:textId="5CF19645" w:rsidR="00403FAF" w:rsidRPr="00FC5A74" w:rsidRDefault="00403FAF" w:rsidP="00403FAF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FC5A74">
        <w:rPr>
          <w:sz w:val="28"/>
          <w:szCs w:val="28"/>
        </w:rPr>
        <w:t>NÁBYTEK – skříně, židle,</w:t>
      </w:r>
      <w:r w:rsidR="00844CAE" w:rsidRPr="00FC5A74">
        <w:rPr>
          <w:sz w:val="28"/>
          <w:szCs w:val="28"/>
        </w:rPr>
        <w:t xml:space="preserve"> stoly, dveře</w:t>
      </w:r>
      <w:r w:rsidRPr="00FC5A74">
        <w:rPr>
          <w:sz w:val="28"/>
          <w:szCs w:val="28"/>
        </w:rPr>
        <w:t xml:space="preserve"> apod.</w:t>
      </w:r>
      <w:r w:rsidR="00844CAE" w:rsidRPr="00FC5A74">
        <w:rPr>
          <w:sz w:val="28"/>
          <w:szCs w:val="28"/>
        </w:rPr>
        <w:t xml:space="preserve"> (ideálně rozebrané)</w:t>
      </w:r>
    </w:p>
    <w:p w14:paraId="3A203909" w14:textId="7F8CC094" w:rsidR="00844CAE" w:rsidRPr="00FC5A74" w:rsidRDefault="00844CAE" w:rsidP="00403FAF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FC5A74">
        <w:rPr>
          <w:sz w:val="28"/>
          <w:szCs w:val="28"/>
        </w:rPr>
        <w:t>Stavební zbytky – trámy, prkna, latě, OSB desky</w:t>
      </w:r>
    </w:p>
    <w:p w14:paraId="5E34C048" w14:textId="4F608A12" w:rsidR="00844CAE" w:rsidRPr="00FC5A74" w:rsidRDefault="00844CAE" w:rsidP="00403FAF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FC5A74">
        <w:rPr>
          <w:sz w:val="28"/>
          <w:szCs w:val="28"/>
        </w:rPr>
        <w:t>Dřevěné obaly – palety, bedny</w:t>
      </w:r>
    </w:p>
    <w:p w14:paraId="4E376566" w14:textId="76088266" w:rsidR="00844CAE" w:rsidRPr="00FC5A74" w:rsidRDefault="00844CAE" w:rsidP="00403FAF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FC5A74">
        <w:rPr>
          <w:sz w:val="28"/>
          <w:szCs w:val="28"/>
        </w:rPr>
        <w:t>Dřevotřískové desky</w:t>
      </w:r>
    </w:p>
    <w:p w14:paraId="53D12897" w14:textId="77777777" w:rsidR="006F074B" w:rsidRDefault="00844CAE" w:rsidP="006F074B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FC5A74">
        <w:rPr>
          <w:sz w:val="28"/>
          <w:szCs w:val="28"/>
        </w:rPr>
        <w:t>Okenní rámy</w:t>
      </w:r>
      <w:r w:rsidR="00403FAF" w:rsidRPr="00FC5A74">
        <w:rPr>
          <w:sz w:val="28"/>
          <w:szCs w:val="28"/>
        </w:rPr>
        <w:t xml:space="preserve"> (BEZ SKLA)</w:t>
      </w:r>
    </w:p>
    <w:p w14:paraId="74387968" w14:textId="77777777" w:rsidR="00BE2893" w:rsidRDefault="006F074B" w:rsidP="00BE2893">
      <w:pPr>
        <w:jc w:val="center"/>
        <w:rPr>
          <w:sz w:val="28"/>
          <w:szCs w:val="28"/>
        </w:rPr>
      </w:pPr>
      <w:r w:rsidRPr="006F074B">
        <w:rPr>
          <w:rFonts w:ascii="Aptos" w:hAnsi="Aptos"/>
          <w:i/>
          <w:iCs/>
          <w:sz w:val="32"/>
          <w:szCs w:val="32"/>
        </w:rPr>
        <w:t>Žádáme občany, aby veškerý dřevěný odpad byl v rozloženém stavu.</w:t>
      </w:r>
    </w:p>
    <w:p w14:paraId="21D872DC" w14:textId="511D8307" w:rsidR="00844CAE" w:rsidRPr="00BE2893" w:rsidRDefault="00844CAE" w:rsidP="00BE2893">
      <w:pPr>
        <w:rPr>
          <w:sz w:val="28"/>
          <w:szCs w:val="28"/>
        </w:rPr>
      </w:pPr>
      <w:r w:rsidRPr="00BE2893">
        <w:rPr>
          <w:b/>
          <w:bCs/>
          <w:sz w:val="40"/>
          <w:szCs w:val="40"/>
          <w:u w:val="single"/>
        </w:rPr>
        <w:t>Co do dřevěného odpadu NEPATŘÍ:</w:t>
      </w:r>
    </w:p>
    <w:p w14:paraId="07BB3745" w14:textId="77777777" w:rsidR="00844CAE" w:rsidRPr="00844CAE" w:rsidRDefault="00844CAE" w:rsidP="00844CAE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 w:rsidRPr="00844CAE">
        <w:rPr>
          <w:sz w:val="32"/>
          <w:szCs w:val="32"/>
        </w:rPr>
        <w:t>Dřevo znečištěné nebezpečnými látkami (např. chemicky ošetřené pražce).</w:t>
      </w:r>
    </w:p>
    <w:p w14:paraId="34440146" w14:textId="77777777" w:rsidR="00844CAE" w:rsidRPr="00F649AD" w:rsidRDefault="00844CAE" w:rsidP="00844CAE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 w:rsidRPr="00844CAE">
        <w:rPr>
          <w:sz w:val="32"/>
          <w:szCs w:val="32"/>
        </w:rPr>
        <w:t>Dřevo s velkými kovovými či skleněnými částmi (je třeba očistit)</w:t>
      </w:r>
    </w:p>
    <w:p w14:paraId="5D183BAE" w14:textId="77777777" w:rsidR="0088073E" w:rsidRPr="0088073E" w:rsidRDefault="0088073E" w:rsidP="0088073E">
      <w:pPr>
        <w:spacing w:line="240" w:lineRule="auto"/>
        <w:ind w:left="-709" w:right="-567"/>
        <w:rPr>
          <w:b/>
          <w:bCs/>
          <w:sz w:val="40"/>
          <w:szCs w:val="40"/>
          <w:u w:val="single"/>
        </w:rPr>
      </w:pPr>
      <w:r w:rsidRPr="0088073E">
        <w:rPr>
          <w:b/>
          <w:bCs/>
          <w:sz w:val="40"/>
          <w:szCs w:val="40"/>
          <w:u w:val="single"/>
        </w:rPr>
        <w:t>Elektro odpad – zařízení musí být kompletní a prázdné od potravin</w:t>
      </w:r>
    </w:p>
    <w:p w14:paraId="05B65D1A" w14:textId="37155AD8" w:rsidR="0088073E" w:rsidRPr="0088073E" w:rsidRDefault="0088073E" w:rsidP="0088073E">
      <w:pPr>
        <w:pStyle w:val="Odstavecseseznamem"/>
        <w:numPr>
          <w:ilvl w:val="0"/>
          <w:numId w:val="1"/>
        </w:numPr>
        <w:tabs>
          <w:tab w:val="left" w:pos="720"/>
        </w:tabs>
        <w:spacing w:before="0" w:after="0" w:line="259" w:lineRule="auto"/>
        <w:rPr>
          <w:rFonts w:ascii="Aptos" w:hAnsi="Aptos"/>
          <w:sz w:val="28"/>
          <w:szCs w:val="28"/>
        </w:rPr>
      </w:pPr>
      <w:r w:rsidRPr="0088073E">
        <w:rPr>
          <w:rFonts w:ascii="Aptos" w:hAnsi="Aptos"/>
          <w:sz w:val="28"/>
          <w:szCs w:val="28"/>
        </w:rPr>
        <w:t>Domácí bílá technika - lednice, pračky, myčky</w:t>
      </w:r>
    </w:p>
    <w:p w14:paraId="462A777A" w14:textId="51B5698D" w:rsidR="0088073E" w:rsidRPr="0088073E" w:rsidRDefault="0088073E" w:rsidP="0088073E">
      <w:pPr>
        <w:pStyle w:val="Odstavecseseznamem"/>
        <w:numPr>
          <w:ilvl w:val="0"/>
          <w:numId w:val="1"/>
        </w:numPr>
        <w:tabs>
          <w:tab w:val="left" w:pos="720"/>
        </w:tabs>
        <w:spacing w:before="0" w:after="0" w:line="259" w:lineRule="auto"/>
        <w:rPr>
          <w:rFonts w:ascii="Aptos" w:hAnsi="Aptos"/>
          <w:sz w:val="28"/>
          <w:szCs w:val="28"/>
        </w:rPr>
      </w:pPr>
      <w:r w:rsidRPr="00B231DD">
        <w:rPr>
          <w:rFonts w:ascii="Aptos" w:hAnsi="Aptos"/>
          <w:sz w:val="28"/>
          <w:szCs w:val="28"/>
        </w:rPr>
        <w:t xml:space="preserve">Malé přístroje - monitory, PC,  rádia, TV, vysavače, fény, varné konvice, kávovary, žehličky, sekačky na trávu, pily, ruční nářadí, </w:t>
      </w:r>
      <w:r>
        <w:rPr>
          <w:rFonts w:ascii="Aptos" w:hAnsi="Aptos"/>
          <w:sz w:val="28"/>
          <w:szCs w:val="28"/>
        </w:rPr>
        <w:t>telefony</w:t>
      </w:r>
      <w:r w:rsidRPr="00B231DD">
        <w:rPr>
          <w:rFonts w:ascii="Aptos" w:hAnsi="Aptos"/>
          <w:sz w:val="28"/>
          <w:szCs w:val="28"/>
        </w:rPr>
        <w:t xml:space="preserve"> apod.</w:t>
      </w:r>
    </w:p>
    <w:p w14:paraId="663661BA" w14:textId="7204D04C" w:rsidR="0088073E" w:rsidRPr="0088073E" w:rsidRDefault="0088073E" w:rsidP="0088073E">
      <w:pPr>
        <w:spacing w:after="0"/>
        <w:jc w:val="center"/>
        <w:rPr>
          <w:rFonts w:ascii="Aptos" w:hAnsi="Aptos"/>
          <w:i/>
          <w:iCs/>
          <w:sz w:val="24"/>
          <w:szCs w:val="24"/>
        </w:rPr>
      </w:pPr>
      <w:r w:rsidRPr="0088073E">
        <w:rPr>
          <w:rFonts w:ascii="Aptos" w:hAnsi="Aptos"/>
          <w:i/>
          <w:iCs/>
          <w:sz w:val="24"/>
          <w:szCs w:val="24"/>
        </w:rPr>
        <w:t xml:space="preserve">Elektrotechnický odpad, který nebude kompletní (posoudí mistr OH) </w:t>
      </w:r>
      <w:r w:rsidRPr="0088073E">
        <w:rPr>
          <w:rFonts w:ascii="Aptos" w:hAnsi="Aptos"/>
          <w:b/>
          <w:i/>
          <w:iCs/>
          <w:sz w:val="24"/>
          <w:szCs w:val="24"/>
        </w:rPr>
        <w:t>nemůže být odebrán</w:t>
      </w:r>
      <w:r w:rsidRPr="0088073E">
        <w:rPr>
          <w:rFonts w:ascii="Aptos" w:hAnsi="Aptos"/>
          <w:i/>
          <w:iCs/>
          <w:sz w:val="24"/>
          <w:szCs w:val="24"/>
        </w:rPr>
        <w:t xml:space="preserve"> ve zpětném odběru, tedy </w:t>
      </w:r>
      <w:r w:rsidRPr="0088073E">
        <w:rPr>
          <w:rFonts w:ascii="Aptos" w:hAnsi="Aptos"/>
          <w:b/>
          <w:i/>
          <w:iCs/>
          <w:sz w:val="24"/>
          <w:szCs w:val="24"/>
        </w:rPr>
        <w:t>zdarma</w:t>
      </w:r>
      <w:r w:rsidRPr="0088073E">
        <w:rPr>
          <w:rFonts w:ascii="Aptos" w:hAnsi="Aptos"/>
          <w:i/>
          <w:iCs/>
          <w:sz w:val="24"/>
          <w:szCs w:val="24"/>
        </w:rPr>
        <w:t>.</w:t>
      </w:r>
    </w:p>
    <w:p w14:paraId="68BEED3D" w14:textId="379F36C4" w:rsidR="00403FAF" w:rsidRPr="00901E9D" w:rsidRDefault="00901E9D" w:rsidP="00901E9D">
      <w:pPr>
        <w:jc w:val="center"/>
        <w:rPr>
          <w:rFonts w:ascii="Aptos" w:hAnsi="Aptos"/>
          <w:i/>
          <w:iCs/>
          <w:sz w:val="24"/>
          <w:szCs w:val="24"/>
        </w:rPr>
      </w:pPr>
      <w:r w:rsidRPr="00901E9D">
        <w:rPr>
          <w:rFonts w:ascii="Aptos" w:hAnsi="Aptos"/>
          <w:i/>
          <w:iCs/>
          <w:sz w:val="28"/>
          <w:szCs w:val="28"/>
        </w:rPr>
        <w:t>Sběr odpadu je určen pouze pro občany Horky nad Moravou.</w:t>
      </w:r>
    </w:p>
    <w:sectPr w:rsidR="00403FAF" w:rsidRPr="00901E9D" w:rsidSect="00403FAF">
      <w:headerReference w:type="default" r:id="rId7"/>
      <w:footerReference w:type="default" r:id="rId8"/>
      <w:pgSz w:w="11906" w:h="16838"/>
      <w:pgMar w:top="141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39B73A" w14:textId="77777777" w:rsidR="00AE1A3D" w:rsidRDefault="00AE1A3D" w:rsidP="00403FAF">
      <w:pPr>
        <w:spacing w:before="0" w:after="0" w:line="240" w:lineRule="auto"/>
      </w:pPr>
      <w:r>
        <w:separator/>
      </w:r>
    </w:p>
  </w:endnote>
  <w:endnote w:type="continuationSeparator" w:id="0">
    <w:p w14:paraId="6F8928BB" w14:textId="77777777" w:rsidR="00AE1A3D" w:rsidRDefault="00AE1A3D" w:rsidP="00403FA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8F912" w14:textId="35A80E91" w:rsidR="00901E9D" w:rsidRPr="00901E9D" w:rsidRDefault="00901E9D" w:rsidP="00901E9D">
    <w:pPr>
      <w:jc w:val="center"/>
      <w:rPr>
        <w:rFonts w:ascii="Aptos" w:hAnsi="Aptos"/>
        <w:i/>
        <w:iCs/>
        <w:sz w:val="24"/>
        <w:szCs w:val="24"/>
      </w:rPr>
    </w:pPr>
    <w:r w:rsidRPr="00A4257E">
      <w:rPr>
        <w:sz w:val="28"/>
        <w:szCs w:val="28"/>
      </w:rPr>
      <w:t xml:space="preserve">V případě nepřítomnosti pověřené osoby, volat na </w:t>
    </w:r>
    <w:r>
      <w:rPr>
        <w:sz w:val="28"/>
        <w:szCs w:val="28"/>
      </w:rPr>
      <w:t xml:space="preserve">telefonní </w:t>
    </w:r>
    <w:r w:rsidRPr="00A4257E">
      <w:rPr>
        <w:sz w:val="28"/>
        <w:szCs w:val="28"/>
      </w:rPr>
      <w:t xml:space="preserve">číslo </w:t>
    </w:r>
    <w:r w:rsidRPr="008E2822">
      <w:rPr>
        <w:b/>
        <w:bCs/>
        <w:sz w:val="28"/>
        <w:szCs w:val="28"/>
      </w:rPr>
      <w:t>792 302 570 - pan Morbitzer</w:t>
    </w:r>
  </w:p>
  <w:p w14:paraId="19B99202" w14:textId="77777777" w:rsidR="00901E9D" w:rsidRDefault="00901E9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CD4E97" w14:textId="77777777" w:rsidR="00AE1A3D" w:rsidRDefault="00AE1A3D" w:rsidP="00403FAF">
      <w:pPr>
        <w:spacing w:before="0" w:after="0" w:line="240" w:lineRule="auto"/>
      </w:pPr>
      <w:r>
        <w:separator/>
      </w:r>
    </w:p>
  </w:footnote>
  <w:footnote w:type="continuationSeparator" w:id="0">
    <w:p w14:paraId="7147FED0" w14:textId="77777777" w:rsidR="00AE1A3D" w:rsidRDefault="00AE1A3D" w:rsidP="00403FAF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A48D0" w14:textId="77777777" w:rsidR="005A4FF6" w:rsidRPr="005A4FF6" w:rsidRDefault="005A4FF6" w:rsidP="005A4FF6">
    <w:pPr>
      <w:spacing w:before="0"/>
      <w:jc w:val="center"/>
      <w:rPr>
        <w:rFonts w:ascii="Aptos" w:hAnsi="Aptos"/>
        <w:b/>
        <w:bCs/>
        <w:sz w:val="10"/>
        <w:szCs w:val="10"/>
        <w:u w:val="single"/>
      </w:rPr>
    </w:pPr>
  </w:p>
  <w:p w14:paraId="494ACF3B" w14:textId="17E280F7" w:rsidR="0088073E" w:rsidRPr="005A4FF6" w:rsidRDefault="0088073E" w:rsidP="005A4FF6">
    <w:pPr>
      <w:spacing w:before="0"/>
      <w:jc w:val="center"/>
      <w:rPr>
        <w:rFonts w:ascii="Aptos" w:hAnsi="Aptos"/>
        <w:b/>
        <w:bCs/>
        <w:sz w:val="56"/>
        <w:szCs w:val="56"/>
        <w:u w:val="single"/>
      </w:rPr>
    </w:pPr>
    <w:r w:rsidRPr="005A4FF6">
      <w:rPr>
        <w:rFonts w:ascii="Aptos" w:hAnsi="Aptos"/>
        <w:b/>
        <w:bCs/>
        <w:sz w:val="56"/>
        <w:szCs w:val="56"/>
        <w:u w:val="single"/>
      </w:rPr>
      <w:t>SBĚR ODPADU</w:t>
    </w:r>
  </w:p>
  <w:p w14:paraId="55FCF594" w14:textId="77777777" w:rsidR="0088073E" w:rsidRPr="0088073E" w:rsidRDefault="0088073E" w:rsidP="0088073E">
    <w:pPr>
      <w:pStyle w:val="Nzev"/>
      <w:rPr>
        <w:caps w:val="0"/>
        <w:color w:val="074F6A" w:themeColor="accent4" w:themeShade="80"/>
        <w:spacing w:val="0"/>
        <w14:shadow w14:blurRad="38100" w14:dist="25400" w14:dir="5400000" w14:sx="100000" w14:sy="100000" w14:kx="0" w14:ky="0" w14:algn="ctr">
          <w14:srgbClr w14:val="6E747A">
            <w14:alpha w14:val="57000"/>
          </w14:srgbClr>
        </w14:shadow>
        <w14:textOutline w14:w="0" w14:cap="flat" w14:cmpd="sng" w14:algn="ctr">
          <w14:noFill/>
          <w14:prstDash w14:val="solid"/>
          <w14:round/>
        </w14:textOutline>
      </w:rPr>
    </w:pPr>
    <w:r w:rsidRPr="0088073E">
      <w:rPr>
        <w:caps w:val="0"/>
        <w:color w:val="074F6A" w:themeColor="accent4" w:themeShade="80"/>
        <w:spacing w:val="0"/>
        <w14:shadow w14:blurRad="38100" w14:dist="25400" w14:dir="5400000" w14:sx="100000" w14:sy="100000" w14:kx="0" w14:ky="0" w14:algn="ctr">
          <w14:srgbClr w14:val="6E747A">
            <w14:alpha w14:val="57000"/>
          </w14:srgbClr>
        </w14:shadow>
        <w14:textOutline w14:w="0" w14:cap="flat" w14:cmpd="sng" w14:algn="ctr">
          <w14:noFill/>
          <w14:prstDash w14:val="solid"/>
          <w14:round/>
        </w14:textOutline>
      </w:rPr>
      <w:t>DŘEVO/DŘEVOTŘÍSKA A ELEKTRONIKA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31F20"/>
    <w:multiLevelType w:val="hybridMultilevel"/>
    <w:tmpl w:val="9D7E65BA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23C28"/>
    <w:multiLevelType w:val="multilevel"/>
    <w:tmpl w:val="00E0E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47D3D84"/>
    <w:multiLevelType w:val="hybridMultilevel"/>
    <w:tmpl w:val="73E0C380"/>
    <w:lvl w:ilvl="0" w:tplc="85D6028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B37E90"/>
    <w:multiLevelType w:val="hybridMultilevel"/>
    <w:tmpl w:val="3E4A1F8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37850992">
    <w:abstractNumId w:val="2"/>
  </w:num>
  <w:num w:numId="2" w16cid:durableId="1042443886">
    <w:abstractNumId w:val="1"/>
  </w:num>
  <w:num w:numId="3" w16cid:durableId="659314696">
    <w:abstractNumId w:val="0"/>
  </w:num>
  <w:num w:numId="4" w16cid:durableId="6824392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FAF"/>
    <w:rsid w:val="002036A8"/>
    <w:rsid w:val="003B54B2"/>
    <w:rsid w:val="00403FAF"/>
    <w:rsid w:val="00517EC5"/>
    <w:rsid w:val="005A4FF6"/>
    <w:rsid w:val="006F074B"/>
    <w:rsid w:val="00725D81"/>
    <w:rsid w:val="00795130"/>
    <w:rsid w:val="007B6EE6"/>
    <w:rsid w:val="00844CAE"/>
    <w:rsid w:val="0088073E"/>
    <w:rsid w:val="008E2822"/>
    <w:rsid w:val="00901E9D"/>
    <w:rsid w:val="0093264A"/>
    <w:rsid w:val="00A4257E"/>
    <w:rsid w:val="00AE1A3D"/>
    <w:rsid w:val="00BE2893"/>
    <w:rsid w:val="00CB6539"/>
    <w:rsid w:val="00EF0866"/>
    <w:rsid w:val="00F649AD"/>
    <w:rsid w:val="00F65872"/>
    <w:rsid w:val="00F837FA"/>
    <w:rsid w:val="00F94225"/>
    <w:rsid w:val="00F94C72"/>
    <w:rsid w:val="00FC5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35172"/>
  <w15:chartTrackingRefBased/>
  <w15:docId w15:val="{A4F0390D-3395-4643-9E8C-FFC4842DD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cs-CZ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5A74"/>
  </w:style>
  <w:style w:type="paragraph" w:styleId="Nadpis1">
    <w:name w:val="heading 1"/>
    <w:basedOn w:val="Normln"/>
    <w:next w:val="Normln"/>
    <w:link w:val="Nadpis1Char"/>
    <w:uiPriority w:val="9"/>
    <w:qFormat/>
    <w:rsid w:val="00FC5A74"/>
    <w:pPr>
      <w:pBdr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pBdr>
      <w:shd w:val="clear" w:color="auto" w:fill="156082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C5A74"/>
    <w:pPr>
      <w:pBdr>
        <w:top w:val="single" w:sz="24" w:space="0" w:color="C1E4F5" w:themeColor="accent1" w:themeTint="33"/>
        <w:left w:val="single" w:sz="24" w:space="0" w:color="C1E4F5" w:themeColor="accent1" w:themeTint="33"/>
        <w:bottom w:val="single" w:sz="24" w:space="0" w:color="C1E4F5" w:themeColor="accent1" w:themeTint="33"/>
        <w:right w:val="single" w:sz="24" w:space="0" w:color="C1E4F5" w:themeColor="accent1" w:themeTint="33"/>
      </w:pBdr>
      <w:shd w:val="clear" w:color="auto" w:fill="C1E4F5" w:themeFill="accent1" w:themeFillTint="33"/>
      <w:spacing w:after="0"/>
      <w:outlineLvl w:val="1"/>
    </w:pPr>
    <w:rPr>
      <w:caps/>
      <w:spacing w:val="15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C5A74"/>
    <w:pPr>
      <w:pBdr>
        <w:top w:val="single" w:sz="6" w:space="2" w:color="156082" w:themeColor="accent1"/>
      </w:pBdr>
      <w:spacing w:before="300" w:after="0"/>
      <w:outlineLvl w:val="2"/>
    </w:pPr>
    <w:rPr>
      <w:caps/>
      <w:color w:val="0A2F40" w:themeColor="accent1" w:themeShade="7F"/>
      <w:spacing w:val="15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5A74"/>
    <w:pPr>
      <w:pBdr>
        <w:top w:val="dotted" w:sz="6" w:space="2" w:color="156082" w:themeColor="accent1"/>
      </w:pBdr>
      <w:spacing w:before="200" w:after="0"/>
      <w:outlineLvl w:val="3"/>
    </w:pPr>
    <w:rPr>
      <w:caps/>
      <w:color w:val="0F4761" w:themeColor="accent1" w:themeShade="BF"/>
      <w:spacing w:val="1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5A74"/>
    <w:pPr>
      <w:pBdr>
        <w:bottom w:val="single" w:sz="6" w:space="1" w:color="156082" w:themeColor="accent1"/>
      </w:pBdr>
      <w:spacing w:before="200" w:after="0"/>
      <w:outlineLvl w:val="4"/>
    </w:pPr>
    <w:rPr>
      <w:caps/>
      <w:color w:val="0F4761" w:themeColor="accent1" w:themeShade="BF"/>
      <w:spacing w:val="10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5A74"/>
    <w:pPr>
      <w:pBdr>
        <w:bottom w:val="dotted" w:sz="6" w:space="1" w:color="156082" w:themeColor="accent1"/>
      </w:pBdr>
      <w:spacing w:before="200" w:after="0"/>
      <w:outlineLvl w:val="5"/>
    </w:pPr>
    <w:rPr>
      <w:caps/>
      <w:color w:val="0F4761" w:themeColor="accent1" w:themeShade="BF"/>
      <w:spacing w:val="1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5A74"/>
    <w:pPr>
      <w:spacing w:before="200" w:after="0"/>
      <w:outlineLvl w:val="6"/>
    </w:pPr>
    <w:rPr>
      <w:caps/>
      <w:color w:val="0F4761" w:themeColor="accent1" w:themeShade="BF"/>
      <w:spacing w:val="1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5A74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5A74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C5A74"/>
    <w:rPr>
      <w:caps/>
      <w:color w:val="FFFFFF" w:themeColor="background1"/>
      <w:spacing w:val="15"/>
      <w:sz w:val="22"/>
      <w:szCs w:val="22"/>
      <w:shd w:val="clear" w:color="auto" w:fill="156082" w:themeFill="accent1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C5A74"/>
    <w:rPr>
      <w:caps/>
      <w:spacing w:val="15"/>
      <w:shd w:val="clear" w:color="auto" w:fill="C1E4F5" w:themeFill="accent1" w:themeFillTint="33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C5A74"/>
    <w:rPr>
      <w:caps/>
      <w:color w:val="0A2F40" w:themeColor="accent1" w:themeShade="7F"/>
      <w:spacing w:val="15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5A74"/>
    <w:rPr>
      <w:caps/>
      <w:color w:val="0F4761" w:themeColor="accent1" w:themeShade="BF"/>
      <w:spacing w:val="1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5A74"/>
    <w:rPr>
      <w:caps/>
      <w:color w:val="0F4761" w:themeColor="accent1" w:themeShade="BF"/>
      <w:spacing w:val="1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5A74"/>
    <w:rPr>
      <w:caps/>
      <w:color w:val="0F4761" w:themeColor="accent1" w:themeShade="BF"/>
      <w:spacing w:val="1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5A74"/>
    <w:rPr>
      <w:caps/>
      <w:color w:val="0F4761" w:themeColor="accent1" w:themeShade="BF"/>
      <w:spacing w:val="1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5A74"/>
    <w:rPr>
      <w:caps/>
      <w:spacing w:val="10"/>
      <w:sz w:val="18"/>
      <w:szCs w:val="1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5A74"/>
    <w:rPr>
      <w:i/>
      <w:iCs/>
      <w:caps/>
      <w:spacing w:val="10"/>
      <w:sz w:val="18"/>
      <w:szCs w:val="18"/>
    </w:rPr>
  </w:style>
  <w:style w:type="paragraph" w:styleId="Nzev">
    <w:name w:val="Title"/>
    <w:basedOn w:val="Normln"/>
    <w:next w:val="Normln"/>
    <w:link w:val="NzevChar"/>
    <w:uiPriority w:val="10"/>
    <w:qFormat/>
    <w:rsid w:val="00FC5A74"/>
    <w:pPr>
      <w:spacing w:before="0" w:after="0"/>
    </w:pPr>
    <w:rPr>
      <w:rFonts w:asciiTheme="majorHAnsi" w:eastAsiaTheme="majorEastAsia" w:hAnsiTheme="majorHAnsi" w:cstheme="majorBidi"/>
      <w:caps/>
      <w:color w:val="156082" w:themeColor="accent1"/>
      <w:spacing w:val="10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5A74"/>
    <w:rPr>
      <w:rFonts w:asciiTheme="majorHAnsi" w:eastAsiaTheme="majorEastAsia" w:hAnsiTheme="majorHAnsi" w:cstheme="majorBidi"/>
      <w:caps/>
      <w:color w:val="156082" w:themeColor="accent1"/>
      <w:spacing w:val="10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5A74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PodnadpisChar">
    <w:name w:val="Podnadpis Char"/>
    <w:basedOn w:val="Standardnpsmoodstavce"/>
    <w:link w:val="Podnadpis"/>
    <w:uiPriority w:val="11"/>
    <w:rsid w:val="00FC5A74"/>
    <w:rPr>
      <w:caps/>
      <w:color w:val="595959" w:themeColor="text1" w:themeTint="A6"/>
      <w:spacing w:val="10"/>
      <w:sz w:val="21"/>
      <w:szCs w:val="21"/>
    </w:rPr>
  </w:style>
  <w:style w:type="paragraph" w:styleId="Citt">
    <w:name w:val="Quote"/>
    <w:basedOn w:val="Normln"/>
    <w:next w:val="Normln"/>
    <w:link w:val="CittChar"/>
    <w:uiPriority w:val="29"/>
    <w:qFormat/>
    <w:rsid w:val="00FC5A74"/>
    <w:rPr>
      <w:i/>
      <w:iCs/>
      <w:sz w:val="24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FC5A74"/>
    <w:rPr>
      <w:i/>
      <w:iCs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403FAF"/>
    <w:pPr>
      <w:ind w:left="720"/>
      <w:contextualSpacing/>
    </w:pPr>
  </w:style>
  <w:style w:type="character" w:styleId="Zdraznnintenzivn">
    <w:name w:val="Intense Emphasis"/>
    <w:uiPriority w:val="21"/>
    <w:qFormat/>
    <w:rsid w:val="00FC5A74"/>
    <w:rPr>
      <w:b/>
      <w:bCs/>
      <w:caps/>
      <w:color w:val="0A2F40" w:themeColor="accent1" w:themeShade="7F"/>
      <w:spacing w:val="10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5A74"/>
    <w:pPr>
      <w:spacing w:before="240" w:after="240" w:line="240" w:lineRule="auto"/>
      <w:ind w:left="1080" w:right="1080"/>
      <w:jc w:val="center"/>
    </w:pPr>
    <w:rPr>
      <w:color w:val="156082" w:themeColor="accent1"/>
      <w:sz w:val="24"/>
      <w:szCs w:val="24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5A74"/>
    <w:rPr>
      <w:color w:val="156082" w:themeColor="accent1"/>
      <w:sz w:val="24"/>
      <w:szCs w:val="24"/>
    </w:rPr>
  </w:style>
  <w:style w:type="character" w:styleId="Odkazintenzivn">
    <w:name w:val="Intense Reference"/>
    <w:uiPriority w:val="32"/>
    <w:qFormat/>
    <w:rsid w:val="00FC5A74"/>
    <w:rPr>
      <w:b/>
      <w:bCs/>
      <w:i/>
      <w:iCs/>
      <w:caps/>
      <w:color w:val="156082" w:themeColor="accent1"/>
    </w:rPr>
  </w:style>
  <w:style w:type="paragraph" w:styleId="Zhlav">
    <w:name w:val="header"/>
    <w:basedOn w:val="Normln"/>
    <w:link w:val="ZhlavChar"/>
    <w:uiPriority w:val="99"/>
    <w:unhideWhenUsed/>
    <w:rsid w:val="00403F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03FAF"/>
  </w:style>
  <w:style w:type="paragraph" w:styleId="Zpat">
    <w:name w:val="footer"/>
    <w:basedOn w:val="Normln"/>
    <w:link w:val="ZpatChar"/>
    <w:uiPriority w:val="99"/>
    <w:unhideWhenUsed/>
    <w:rsid w:val="00403F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03FAF"/>
  </w:style>
  <w:style w:type="paragraph" w:styleId="Titulek">
    <w:name w:val="caption"/>
    <w:basedOn w:val="Normln"/>
    <w:next w:val="Normln"/>
    <w:uiPriority w:val="35"/>
    <w:semiHidden/>
    <w:unhideWhenUsed/>
    <w:qFormat/>
    <w:rsid w:val="00FC5A74"/>
    <w:rPr>
      <w:b/>
      <w:bCs/>
      <w:color w:val="0F4761" w:themeColor="accent1" w:themeShade="BF"/>
      <w:sz w:val="16"/>
      <w:szCs w:val="16"/>
    </w:rPr>
  </w:style>
  <w:style w:type="character" w:styleId="Siln">
    <w:name w:val="Strong"/>
    <w:uiPriority w:val="22"/>
    <w:qFormat/>
    <w:rsid w:val="00FC5A74"/>
    <w:rPr>
      <w:b/>
      <w:bCs/>
    </w:rPr>
  </w:style>
  <w:style w:type="character" w:styleId="Zdraznn">
    <w:name w:val="Emphasis"/>
    <w:uiPriority w:val="20"/>
    <w:qFormat/>
    <w:rsid w:val="00FC5A74"/>
    <w:rPr>
      <w:caps/>
      <w:color w:val="0A2F40" w:themeColor="accent1" w:themeShade="7F"/>
      <w:spacing w:val="5"/>
    </w:rPr>
  </w:style>
  <w:style w:type="paragraph" w:styleId="Bezmezer">
    <w:name w:val="No Spacing"/>
    <w:uiPriority w:val="1"/>
    <w:qFormat/>
    <w:rsid w:val="00FC5A74"/>
    <w:pPr>
      <w:spacing w:after="0" w:line="240" w:lineRule="auto"/>
    </w:pPr>
  </w:style>
  <w:style w:type="character" w:styleId="Zdraznnjemn">
    <w:name w:val="Subtle Emphasis"/>
    <w:uiPriority w:val="19"/>
    <w:qFormat/>
    <w:rsid w:val="00FC5A74"/>
    <w:rPr>
      <w:i/>
      <w:iCs/>
      <w:color w:val="0A2F40" w:themeColor="accent1" w:themeShade="7F"/>
    </w:rPr>
  </w:style>
  <w:style w:type="character" w:styleId="Odkazjemn">
    <w:name w:val="Subtle Reference"/>
    <w:uiPriority w:val="31"/>
    <w:qFormat/>
    <w:rsid w:val="00FC5A74"/>
    <w:rPr>
      <w:b/>
      <w:bCs/>
      <w:color w:val="156082" w:themeColor="accent1"/>
    </w:rPr>
  </w:style>
  <w:style w:type="character" w:styleId="Nzevknihy">
    <w:name w:val="Book Title"/>
    <w:uiPriority w:val="33"/>
    <w:qFormat/>
    <w:rsid w:val="00FC5A74"/>
    <w:rPr>
      <w:b/>
      <w:bCs/>
      <w:i/>
      <w:iC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5A74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074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34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59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37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84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13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10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Barbora Ptáčková</dc:creator>
  <cp:keywords/>
  <dc:description/>
  <cp:lastModifiedBy>Michaela Nováková</cp:lastModifiedBy>
  <cp:revision>2</cp:revision>
  <cp:lastPrinted>2026-09-01T07:37:00Z</cp:lastPrinted>
  <dcterms:created xsi:type="dcterms:W3CDTF">2026-09-02T06:00:00Z</dcterms:created>
  <dcterms:modified xsi:type="dcterms:W3CDTF">2026-09-02T06:00:00Z</dcterms:modified>
</cp:coreProperties>
</file>