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E0B4" w14:textId="0FC014CD" w:rsidR="00CC5DD9" w:rsidRPr="001D6601" w:rsidRDefault="00CC5DD9" w:rsidP="002859B5">
      <w:pPr>
        <w:jc w:val="both"/>
        <w:rPr>
          <w:b/>
          <w:bCs/>
        </w:rPr>
      </w:pPr>
      <w:r w:rsidRPr="001D6601">
        <w:rPr>
          <w:b/>
          <w:bCs/>
        </w:rPr>
        <w:t xml:space="preserve">Vážení občané, </w:t>
      </w:r>
    </w:p>
    <w:p w14:paraId="25D3847B" w14:textId="354D5DA4" w:rsidR="00CC5DD9" w:rsidRDefault="00CC5DD9" w:rsidP="002859B5">
      <w:pPr>
        <w:jc w:val="both"/>
      </w:pPr>
      <w:r>
        <w:t>Protože se před komunálními volbami veřejným prostorem šíří, že obec je netransparentní, podivná, neprůhledná, nehospodárná</w:t>
      </w:r>
      <w:r w:rsidR="00FF3412">
        <w:t>, občany dostatečně neinformuje</w:t>
      </w:r>
      <w:r w:rsidR="00535875">
        <w:t xml:space="preserve"> atd.</w:t>
      </w:r>
      <w:r>
        <w:t>, musím</w:t>
      </w:r>
      <w:r w:rsidR="00D56467">
        <w:t>e</w:t>
      </w:r>
      <w:r>
        <w:t xml:space="preserve"> na tyto nepravdy reagovat</w:t>
      </w:r>
      <w:r w:rsidR="00C86985">
        <w:t>.</w:t>
      </w:r>
    </w:p>
    <w:p w14:paraId="25D7D6C7" w14:textId="04B7EC05" w:rsidR="00C86985" w:rsidRDefault="00FF3412" w:rsidP="002859B5">
      <w:pPr>
        <w:jc w:val="both"/>
      </w:pPr>
      <w:r>
        <w:t>Vždy je co zlepšovat, d</w:t>
      </w:r>
      <w:r w:rsidR="00C86985" w:rsidRPr="00C86985">
        <w:t>iskusi o fungování obce vítám</w:t>
      </w:r>
      <w:r w:rsidR="00D56467">
        <w:t>e</w:t>
      </w:r>
      <w:r w:rsidR="00C86985" w:rsidRPr="00C86985">
        <w:t>, měla by však vycházet z konkrétních a ověřitelných skutečností.</w:t>
      </w:r>
    </w:p>
    <w:p w14:paraId="622FE2F8" w14:textId="0CDBCB7A" w:rsidR="00C86985" w:rsidRDefault="00C86985" w:rsidP="002859B5">
      <w:pPr>
        <w:jc w:val="both"/>
      </w:pPr>
      <w:r>
        <w:t xml:space="preserve">Tyto výhrady vychází od lidí, kteří </w:t>
      </w:r>
      <w:r w:rsidRPr="00C86985">
        <w:t>byl</w:t>
      </w:r>
      <w:r>
        <w:t>i</w:t>
      </w:r>
      <w:r w:rsidRPr="00C86985">
        <w:t xml:space="preserve"> čtyři roky zastupitel</w:t>
      </w:r>
      <w:r>
        <w:t>i</w:t>
      </w:r>
      <w:r w:rsidRPr="00C86985">
        <w:t>, měl</w:t>
      </w:r>
      <w:r>
        <w:t>i</w:t>
      </w:r>
      <w:r w:rsidRPr="00C86985">
        <w:t xml:space="preserve"> přístup k informacím a mohl</w:t>
      </w:r>
      <w:r>
        <w:t>i</w:t>
      </w:r>
      <w:r w:rsidRPr="00C86985">
        <w:t xml:space="preserve"> upozorňovat na problémy i předkládat vlastní návrhy. </w:t>
      </w:r>
    </w:p>
    <w:p w14:paraId="0E4CCABA" w14:textId="77777777" w:rsidR="0093277C" w:rsidRPr="0093277C" w:rsidRDefault="0093277C" w:rsidP="0093277C">
      <w:pPr>
        <w:jc w:val="both"/>
        <w:rPr>
          <w:b/>
          <w:bCs/>
        </w:rPr>
      </w:pPr>
      <w:r w:rsidRPr="0093277C">
        <w:rPr>
          <w:b/>
          <w:bCs/>
        </w:rPr>
        <w:t>Obec občany informuje otevřeně a různými cestami</w:t>
      </w:r>
    </w:p>
    <w:p w14:paraId="330A084E" w14:textId="77777777" w:rsidR="0093277C" w:rsidRPr="0093277C" w:rsidRDefault="0093277C" w:rsidP="0093277C">
      <w:pPr>
        <w:jc w:val="both"/>
      </w:pPr>
      <w:r w:rsidRPr="0093277C">
        <w:t xml:space="preserve">Obec občany pravidelně informuje prostřednictvím </w:t>
      </w:r>
      <w:r w:rsidRPr="0093277C">
        <w:rPr>
          <w:b/>
          <w:bCs/>
        </w:rPr>
        <w:t>webových stránek, obecního rozhlasu, e-mailu, SMS a obecního zpravodaje</w:t>
      </w:r>
      <w:r w:rsidRPr="0093277C">
        <w:t xml:space="preserve">. Zveřejňuje také </w:t>
      </w:r>
      <w:r w:rsidRPr="0093277C">
        <w:rPr>
          <w:b/>
          <w:bCs/>
        </w:rPr>
        <w:t>zápisy, usnesení a výsledky veřejných kontrol</w:t>
      </w:r>
      <w:r w:rsidRPr="0093277C">
        <w:t xml:space="preserve">. Každý se může účastnit </w:t>
      </w:r>
      <w:r w:rsidRPr="0093277C">
        <w:rPr>
          <w:b/>
          <w:bCs/>
        </w:rPr>
        <w:t>veřejného zasedání zastupitelstva</w:t>
      </w:r>
      <w:r w:rsidRPr="0093277C">
        <w:t xml:space="preserve">, položit konkrétní otázky nebo využít možnost </w:t>
      </w:r>
      <w:r w:rsidRPr="0093277C">
        <w:rPr>
          <w:b/>
          <w:bCs/>
        </w:rPr>
        <w:t>osobního jednání se starostou, místostarostou či pracovníky obecního úřadu</w:t>
      </w:r>
      <w:r w:rsidRPr="0093277C">
        <w:t>, a to v úředních hodinách nebo po předchozí domluvě.</w:t>
      </w:r>
    </w:p>
    <w:p w14:paraId="22ED5DCC" w14:textId="77777777" w:rsidR="0093277C" w:rsidRPr="0093277C" w:rsidRDefault="0093277C" w:rsidP="0093277C">
      <w:pPr>
        <w:jc w:val="both"/>
      </w:pPr>
      <w:r w:rsidRPr="0093277C">
        <w:t>Obec tak poskytuje informace elektronicky, písemně, veřejně i při osobním kontaktu, aby byly dostupné co nejširšímu okruhu občanů.</w:t>
      </w:r>
    </w:p>
    <w:p w14:paraId="07341D33" w14:textId="1B23CA32" w:rsidR="0093277C" w:rsidRPr="00A7642E" w:rsidRDefault="0093277C" w:rsidP="0093277C">
      <w:pPr>
        <w:jc w:val="both"/>
      </w:pPr>
      <w:r w:rsidRPr="0093277C">
        <w:t xml:space="preserve">Pokud někdo tvrdí, že obec občany neinformuje, měl by konkrétně uvést, která informace mu chyběla, kdy a jakým způsobem o ni požádal a zda využil některou z nabízených možností komunikace. </w:t>
      </w:r>
    </w:p>
    <w:p w14:paraId="39D7279B" w14:textId="40FD2BB8" w:rsidR="0093277C" w:rsidRPr="0093277C" w:rsidRDefault="0093277C" w:rsidP="0093277C">
      <w:pPr>
        <w:jc w:val="both"/>
        <w:rPr>
          <w:b/>
          <w:bCs/>
        </w:rPr>
      </w:pPr>
      <w:r w:rsidRPr="0093277C">
        <w:rPr>
          <w:b/>
          <w:bCs/>
        </w:rPr>
        <w:t>Hospodaření, transparentnost.</w:t>
      </w:r>
    </w:p>
    <w:p w14:paraId="3D784413" w14:textId="2992C01D" w:rsidR="005D6F4B" w:rsidRDefault="00535875" w:rsidP="002E0D70">
      <w:pPr>
        <w:jc w:val="both"/>
      </w:pPr>
      <w:r w:rsidRPr="00D56467">
        <w:t>Rozhodování obce podléhá zákonům, schválenému rozpočtu, usnesením zastupitelstva a veřejné kontrole. Zápisy, usnesení, rozpočty i smlouvy jsou zveřejňovány způsobem stanoveným právními předpisy</w:t>
      </w:r>
      <w:r w:rsidR="00FF3412">
        <w:t xml:space="preserve"> veřejně dohledatelné</w:t>
      </w:r>
      <w:r w:rsidRPr="00D56467">
        <w:t>. Pokud m</w:t>
      </w:r>
      <w:r w:rsidR="00FF3412">
        <w:t>ají</w:t>
      </w:r>
      <w:r w:rsidRPr="00D56467">
        <w:t xml:space="preserve"> auto</w:t>
      </w:r>
      <w:r w:rsidR="00FF3412">
        <w:t>ři</w:t>
      </w:r>
      <w:r w:rsidRPr="00D56467">
        <w:t xml:space="preserve"> informace o konkrétním nehospodárném nebo netransparentním jednání, měl</w:t>
      </w:r>
      <w:r w:rsidR="00A7642E">
        <w:t>i</w:t>
      </w:r>
      <w:r w:rsidRPr="00D56467">
        <w:t xml:space="preserve"> by je přesně popsat a předložit. Jsme připraveni je veřejně vysvětlit.</w:t>
      </w:r>
      <w:r w:rsidR="001D6601">
        <w:t xml:space="preserve"> </w:t>
      </w:r>
    </w:p>
    <w:p w14:paraId="659F6829" w14:textId="77777777" w:rsidR="00535875" w:rsidRPr="00535875" w:rsidRDefault="00535875" w:rsidP="00535875">
      <w:pPr>
        <w:jc w:val="both"/>
        <w:rPr>
          <w:b/>
          <w:bCs/>
        </w:rPr>
      </w:pPr>
      <w:r w:rsidRPr="00535875">
        <w:rPr>
          <w:b/>
          <w:bCs/>
        </w:rPr>
        <w:t>Slib zavazuje. Odměna znamená odpovědnost.</w:t>
      </w:r>
    </w:p>
    <w:p w14:paraId="2F6BD353" w14:textId="68340DC0" w:rsidR="00535875" w:rsidRPr="00535875" w:rsidRDefault="00535875" w:rsidP="00535875">
      <w:pPr>
        <w:jc w:val="both"/>
      </w:pPr>
      <w:r w:rsidRPr="00D56467">
        <w:t xml:space="preserve">Někteří </w:t>
      </w:r>
      <w:r w:rsidR="00A7642E">
        <w:t xml:space="preserve">zastupitelé </w:t>
      </w:r>
      <w:r w:rsidRPr="00D56467">
        <w:t xml:space="preserve">dnes hlasitě hodnotí práci ostatních. </w:t>
      </w:r>
      <w:r w:rsidRPr="00535875">
        <w:t>Každý zastupitel slíbil, že bude svou funkci vykonávat svědomitě a v zájmu obce a jejích občanů. Pokud tedy během svého mandátu</w:t>
      </w:r>
      <w:r w:rsidR="002008C0">
        <w:t xml:space="preserve"> kterýkoliv zastupitel</w:t>
      </w:r>
      <w:r w:rsidRPr="00535875">
        <w:t xml:space="preserve"> věděl o údajných nekalostech, měl na ně upozornit a doložit.</w:t>
      </w:r>
    </w:p>
    <w:p w14:paraId="6F74AA96" w14:textId="69C136C6" w:rsidR="001D6601" w:rsidRDefault="00535875" w:rsidP="00535875">
      <w:pPr>
        <w:jc w:val="both"/>
      </w:pPr>
      <w:r w:rsidRPr="00535875">
        <w:t>Stejně tak je namístě zveřejnit výsledky práce v odměňovaných funkcích</w:t>
      </w:r>
      <w:r w:rsidR="001D6601">
        <w:t xml:space="preserve"> či komisích</w:t>
      </w:r>
      <w:r w:rsidRPr="00535875">
        <w:t>: předložené návrhy, splněné úkoly a prosazené změny. Z dostupných podkladů takové výsledky zatím nevyplývají. Občané si mohou sami posoudit, zda výkon odpovídal složenému slibu i vyplaceným odměnám</w:t>
      </w:r>
      <w:r w:rsidR="001D6601">
        <w:t xml:space="preserve"> kritizujících zastupitelů</w:t>
      </w:r>
      <w:r w:rsidRPr="00535875">
        <w:t>.</w:t>
      </w:r>
    </w:p>
    <w:p w14:paraId="6F5BB1DE" w14:textId="713B6690" w:rsidR="002E0D70" w:rsidRDefault="002E0D70" w:rsidP="002E0D70">
      <w:pPr>
        <w:jc w:val="both"/>
      </w:pPr>
      <w:r>
        <w:t xml:space="preserve">Všechny informace jsou veřejně dohledatelné a můžete si je ověřit </w:t>
      </w:r>
      <w:hyperlink r:id="rId4" w:history="1">
        <w:r w:rsidRPr="000C7785">
          <w:rPr>
            <w:rStyle w:val="Hypertextovodkaz"/>
          </w:rPr>
          <w:t>zde:</w:t>
        </w:r>
      </w:hyperlink>
      <w:r>
        <w:t xml:space="preserve"> </w:t>
      </w:r>
    </w:p>
    <w:bookmarkStart w:id="0" w:name="_Hlk240194675"/>
    <w:p w14:paraId="5B33D0A2" w14:textId="77777777" w:rsidR="00E42AB1" w:rsidRDefault="002E0D70" w:rsidP="002E0D70">
      <w:pPr>
        <w:jc w:val="both"/>
      </w:pPr>
      <w:r>
        <w:fldChar w:fldCharType="begin"/>
      </w:r>
      <w:r>
        <w:instrText>HYPERLINK "</w:instrText>
      </w:r>
      <w:r w:rsidRPr="000C7785">
        <w:instrText>https://www.informaceoobcich.cz/</w:instrText>
      </w:r>
      <w:r>
        <w:instrText>"</w:instrText>
      </w:r>
      <w:r>
        <w:fldChar w:fldCharType="separate"/>
      </w:r>
      <w:r w:rsidRPr="00142441">
        <w:rPr>
          <w:rStyle w:val="Hypertextovodkaz"/>
        </w:rPr>
        <w:t>https://www.informaceoobcich.cz/</w:t>
      </w:r>
      <w:r>
        <w:fldChar w:fldCharType="end"/>
      </w:r>
    </w:p>
    <w:p w14:paraId="2BC37169" w14:textId="0EAE9917" w:rsidR="002E0D70" w:rsidRDefault="002E0D70" w:rsidP="002E0D70">
      <w:pPr>
        <w:jc w:val="both"/>
      </w:pPr>
      <w:r>
        <w:t xml:space="preserve"> </w:t>
      </w:r>
      <w:r w:rsidR="00E42AB1">
        <w:t xml:space="preserve"> </w:t>
      </w:r>
      <w:r w:rsidR="00E42AB1">
        <w:rPr>
          <w:noProof/>
        </w:rPr>
        <w:drawing>
          <wp:inline distT="0" distB="0" distL="0" distR="0" wp14:anchorId="2F5B37D2" wp14:editId="527D8694">
            <wp:extent cx="1059180" cy="1059180"/>
            <wp:effectExtent l="0" t="0" r="7620" b="7620"/>
            <wp:docPr id="13171213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3E28205" w14:textId="23B8FBD8" w:rsidR="002E0D70" w:rsidRDefault="002E0D70" w:rsidP="002E0D70">
      <w:pPr>
        <w:jc w:val="both"/>
      </w:pPr>
      <w:r>
        <w:lastRenderedPageBreak/>
        <w:t xml:space="preserve">nebo </w:t>
      </w:r>
      <w:hyperlink r:id="rId6" w:history="1">
        <w:r w:rsidRPr="000C7785">
          <w:rPr>
            <w:rStyle w:val="Hypertextovodkaz"/>
          </w:rPr>
          <w:t>zde:</w:t>
        </w:r>
      </w:hyperlink>
    </w:p>
    <w:bookmarkStart w:id="1" w:name="_Hlk240194640"/>
    <w:p w14:paraId="23A2A820" w14:textId="77777777" w:rsidR="002E0D70" w:rsidRDefault="002E0D70" w:rsidP="002E0D70">
      <w:pPr>
        <w:jc w:val="both"/>
      </w:pPr>
      <w:r>
        <w:fldChar w:fldCharType="begin"/>
      </w:r>
      <w:r>
        <w:instrText>HYPERLINK "</w:instrText>
      </w:r>
      <w:r w:rsidRPr="005D6F4B">
        <w:instrText>https://monitor.statnipokladna.gov.cz/ucetni-jednotka/00303739/prehled?rad=t&amp;obdobi=2606</w:instrText>
      </w:r>
      <w:r>
        <w:instrText>"</w:instrText>
      </w:r>
      <w:r>
        <w:fldChar w:fldCharType="separate"/>
      </w:r>
      <w:r w:rsidRPr="00142441">
        <w:rPr>
          <w:rStyle w:val="Hypertextovodkaz"/>
        </w:rPr>
        <w:t>https://monitor.statnipokladna.gov.cz/ucetni-jednotka/00303739/prehled?rad=t&amp;obdobi=2606</w:t>
      </w:r>
      <w:r>
        <w:fldChar w:fldCharType="end"/>
      </w:r>
      <w:r>
        <w:t xml:space="preserve"> </w:t>
      </w:r>
    </w:p>
    <w:p w14:paraId="144AEC85" w14:textId="303FF3A4" w:rsidR="00BA119B" w:rsidRDefault="00E42AB1" w:rsidP="002E0D70">
      <w:pPr>
        <w:jc w:val="both"/>
      </w:pPr>
      <w:r>
        <w:rPr>
          <w:noProof/>
        </w:rPr>
        <w:drawing>
          <wp:inline distT="0" distB="0" distL="0" distR="0" wp14:anchorId="72E8E154" wp14:editId="4C5D7FD0">
            <wp:extent cx="1089660" cy="1089660"/>
            <wp:effectExtent l="0" t="0" r="0" b="0"/>
            <wp:docPr id="10950724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7379714D" w14:textId="692773CF" w:rsidR="002E0D70" w:rsidRDefault="002E0D70" w:rsidP="002E0D70">
      <w:pPr>
        <w:jc w:val="both"/>
      </w:pPr>
      <w:r>
        <w:t xml:space="preserve">nebo </w:t>
      </w:r>
      <w:hyperlink r:id="rId8" w:history="1">
        <w:r w:rsidRPr="00A7642E">
          <w:rPr>
            <w:rStyle w:val="Hypertextovodkaz"/>
          </w:rPr>
          <w:t>zde:</w:t>
        </w:r>
      </w:hyperlink>
    </w:p>
    <w:p w14:paraId="7F9E491C" w14:textId="08924FDE" w:rsidR="00A7642E" w:rsidRDefault="00A7642E" w:rsidP="002E0D70">
      <w:pPr>
        <w:jc w:val="both"/>
      </w:pPr>
      <w:hyperlink r:id="rId9" w:history="1">
        <w:r w:rsidRPr="00142441">
          <w:rPr>
            <w:rStyle w:val="Hypertextovodkaz"/>
          </w:rPr>
          <w:t>https://bystricka.cz/p/hodnoceni-obce</w:t>
        </w:r>
      </w:hyperlink>
      <w:r>
        <w:t xml:space="preserve"> </w:t>
      </w:r>
    </w:p>
    <w:p w14:paraId="35E6B933" w14:textId="1F79F198" w:rsidR="002E0D70" w:rsidRDefault="00E42AB1" w:rsidP="00535875">
      <w:pPr>
        <w:jc w:val="both"/>
      </w:pPr>
      <w:r>
        <w:rPr>
          <w:noProof/>
        </w:rPr>
        <w:drawing>
          <wp:inline distT="0" distB="0" distL="0" distR="0" wp14:anchorId="42065D5C" wp14:editId="16581655">
            <wp:extent cx="1127760" cy="1127760"/>
            <wp:effectExtent l="0" t="0" r="0" b="0"/>
            <wp:docPr id="103326143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2A97B" w14:textId="77777777" w:rsidR="001D6601" w:rsidRPr="00EE5FEA" w:rsidRDefault="001D6601" w:rsidP="001D6601">
      <w:pPr>
        <w:rPr>
          <w:b/>
          <w:bCs/>
        </w:rPr>
      </w:pPr>
      <w:r w:rsidRPr="00EE5FEA">
        <w:rPr>
          <w:b/>
          <w:bCs/>
        </w:rPr>
        <w:t>Obec Bystřička získala od společnosti CRIF</w:t>
      </w:r>
      <w:r>
        <w:rPr>
          <w:b/>
          <w:bCs/>
        </w:rPr>
        <w:t xml:space="preserve"> – </w:t>
      </w:r>
      <w:r w:rsidRPr="00EE5FEA">
        <w:rPr>
          <w:b/>
          <w:bCs/>
        </w:rPr>
        <w:t xml:space="preserve">Czech </w:t>
      </w:r>
      <w:proofErr w:type="spellStart"/>
      <w:r w:rsidRPr="00EE5FEA">
        <w:rPr>
          <w:b/>
          <w:bCs/>
        </w:rPr>
        <w:t>Credit</w:t>
      </w:r>
      <w:proofErr w:type="spellEnd"/>
      <w:r w:rsidRPr="00EE5FEA">
        <w:rPr>
          <w:b/>
          <w:bCs/>
        </w:rPr>
        <w:t xml:space="preserve"> </w:t>
      </w:r>
      <w:proofErr w:type="spellStart"/>
      <w:r w:rsidRPr="00EE5FEA">
        <w:rPr>
          <w:b/>
          <w:bCs/>
        </w:rPr>
        <w:t>Bureau</w:t>
      </w:r>
      <w:proofErr w:type="spellEnd"/>
      <w:r w:rsidRPr="00EE5FEA">
        <w:rPr>
          <w:b/>
          <w:bCs/>
        </w:rPr>
        <w:t>, a.s. certifikát s druhým nejvyšší stupněm „B+“</w:t>
      </w:r>
    </w:p>
    <w:p w14:paraId="3A319725" w14:textId="354020D5" w:rsidR="00D56467" w:rsidRDefault="001D6601" w:rsidP="00D56467">
      <w:pPr>
        <w:jc w:val="both"/>
      </w:pPr>
      <w:r>
        <w:t xml:space="preserve">Společnost CRIF – Czech </w:t>
      </w:r>
      <w:proofErr w:type="spellStart"/>
      <w:r>
        <w:t>Credit</w:t>
      </w:r>
      <w:proofErr w:type="spellEnd"/>
      <w:r>
        <w:t xml:space="preserve"> </w:t>
      </w:r>
      <w:proofErr w:type="spellStart"/>
      <w:r>
        <w:t>Bureau</w:t>
      </w:r>
      <w:proofErr w:type="spellEnd"/>
      <w:r>
        <w:t xml:space="preserve">, a.s. ohodnotila hospodaření obce Bystřička ve Zlínském kraji za rok 2025 druhým nejvyšším ratingovým stupněm „B+“. Tento ratingový stupeň vypovídá o velmi dobré finanční stabilitě základních ekonomických ukazatelů charakterizujících hospodaření obce.   </w:t>
      </w:r>
    </w:p>
    <w:p w14:paraId="37ACCBB9" w14:textId="395CDA5B" w:rsidR="002859B5" w:rsidRDefault="002859B5" w:rsidP="00D56467">
      <w:pPr>
        <w:jc w:val="both"/>
      </w:pPr>
      <w:r>
        <w:t>Velikostí patří obec Bystřička do kategorie obcí s počtem obyvatel od 1 000 do 1 999. V této skupině získalo stejné hodnocení 284 obcí a 354 obcí dostalo hodnocení horší.</w:t>
      </w:r>
    </w:p>
    <w:p w14:paraId="2ECBE9FF" w14:textId="77777777" w:rsidR="006841F9" w:rsidRDefault="0062160A" w:rsidP="0062160A">
      <w:pPr>
        <w:jc w:val="both"/>
      </w:pPr>
      <w:r>
        <w:t xml:space="preserve">Úspory obce Bystřička dosáhly koncem roku 2025 výše 4,7 milionů Kč. Přestože se v tomto roce </w:t>
      </w:r>
      <w:r w:rsidR="006841F9">
        <w:t xml:space="preserve">úspory </w:t>
      </w:r>
      <w:r>
        <w:t>více než ztro</w:t>
      </w:r>
      <w:r w:rsidR="006841F9">
        <w:t>j</w:t>
      </w:r>
      <w:r>
        <w:t>násobily</w:t>
      </w:r>
      <w:r w:rsidR="006841F9">
        <w:t>,</w:t>
      </w:r>
      <w:r>
        <w:t xml:space="preserve"> byly podstatně nižší než průměrné úspory obce ve skupině. Tento rozdíl odráží i míra úspor obce Bystřička, které činila 17 %, zatímco v dané skupině obcí to bylo 79 %. Obec na nekumulovala zbytečně peníze na bankovních účtech jako průměrná obec v dané velikostní skupině. Stejně jako úspory vykázala obec Bystřička i podstatně nižší zadlužení, které se v posledních pěti letech snižovalo. Míra zadlužení dosáhla koncem roku 2025 výše pouhého 1 %, v dané skupině to bylo 18 %.  </w:t>
      </w:r>
    </w:p>
    <w:p w14:paraId="6D82BA58" w14:textId="66737EB8" w:rsidR="006841F9" w:rsidRDefault="006841F9" w:rsidP="0062160A">
      <w:pPr>
        <w:jc w:val="both"/>
      </w:pPr>
      <w:r>
        <w:t xml:space="preserve">Rozpočet obce Bystřička skončil za posledních pět let souhrnných přebytkem, který se na souhrnných příjmech podílel 8 %. </w:t>
      </w:r>
      <w:r w:rsidR="00650690">
        <w:t xml:space="preserve">V dané skupině to bylo 5 %. Obec věnovala na investice v průměru 26 % z celkových příjmů, což je méně než průměr ve skupině. Obec Bystřička disponovala nižším objemem peněz v rozpočtu, než kolik připadlo na jednu obec v dané velikostní skupině.  Týká se to především daňových příjmů, </w:t>
      </w:r>
      <w:r w:rsidR="00EE5FEA">
        <w:t xml:space="preserve">nižší jsou ovšem i ostatní příjmové položky. Dotace využívala v menší míře, a to jak neinvestiční, tak především ty investiční.  </w:t>
      </w:r>
    </w:p>
    <w:p w14:paraId="2AF1BA47" w14:textId="39A6F7E6" w:rsidR="00EE5FEA" w:rsidRDefault="00EE5FEA" w:rsidP="0062160A">
      <w:pPr>
        <w:jc w:val="both"/>
      </w:pPr>
      <w:r>
        <w:t xml:space="preserve">Investiční dotace pomohly s financováním kapitálových výdajů obce Bystřička v průměru ročně </w:t>
      </w:r>
      <w:r w:rsidR="00A332D5">
        <w:t xml:space="preserve">pouhými </w:t>
      </w:r>
      <w:r>
        <w:t>17 %, a to je podstatně méně, než kolik připadá v průměru na jednu obec ve skupině. Podíl provozního přebytku na běžných příjmech se v poslední době plynule zvyšoval,</w:t>
      </w:r>
      <w:r w:rsidR="00126053">
        <w:t xml:space="preserve"> takže </w:t>
      </w:r>
      <w:r>
        <w:t xml:space="preserve">byl v loňské roce </w:t>
      </w:r>
      <w:r w:rsidR="00A332D5">
        <w:t>poprvé v daném období vyšší</w:t>
      </w:r>
      <w:r>
        <w:t xml:space="preserve"> než průměr za obce ve skupině. </w:t>
      </w:r>
      <w:r w:rsidR="00A332D5">
        <w:t xml:space="preserve">Provozní přebytek je </w:t>
      </w:r>
      <w:r w:rsidR="00126053">
        <w:t xml:space="preserve">pro obec </w:t>
      </w:r>
      <w:r w:rsidR="00A332D5">
        <w:t xml:space="preserve">bezpečným zdrojem pro financování investic. </w:t>
      </w:r>
    </w:p>
    <w:p w14:paraId="277C9BC6" w14:textId="3ED3F7AF" w:rsidR="00EE5FEA" w:rsidRDefault="00EE5FEA" w:rsidP="0062160A">
      <w:pPr>
        <w:jc w:val="both"/>
      </w:pPr>
      <w:r>
        <w:lastRenderedPageBreak/>
        <w:t>Obec Bystřička hospodařilo v posledních pěti letech poměrně dobře. Snižovala dluh a zbytečně nedržela značné rezervy na bankovních účtech. Své investice financovala ve větší míře ze svých disponibilních zdrojů, méně se spoléhala na dotace. Nízký dluh a slušná míra úspor vytvářejí dostatečný prostor pro zdravý vývoj obce v nejbližším období.</w:t>
      </w:r>
    </w:p>
    <w:p w14:paraId="4E9B1303" w14:textId="77777777" w:rsidR="00A332D5" w:rsidRDefault="00A332D5" w:rsidP="00EE5FEA">
      <w:pPr>
        <w:spacing w:after="0"/>
        <w:jc w:val="both"/>
      </w:pPr>
    </w:p>
    <w:p w14:paraId="5DAC83EA" w14:textId="671C955E" w:rsidR="00EE5FEA" w:rsidRDefault="00EE5FEA" w:rsidP="00EE5FEA">
      <w:pPr>
        <w:spacing w:after="0"/>
        <w:jc w:val="both"/>
      </w:pPr>
      <w:r>
        <w:t>Obec Bystřička, IČ 303739</w:t>
      </w:r>
    </w:p>
    <w:p w14:paraId="71C03270" w14:textId="3FC4AA08" w:rsidR="00EE5FEA" w:rsidRDefault="00EE5FEA" w:rsidP="00EE5FEA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t xml:space="preserve">Kontaktní osoba: </w:t>
      </w:r>
      <w:r w:rsidRPr="00EE5FEA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Zbyněk Fojtíček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, starosta</w:t>
      </w:r>
    </w:p>
    <w:p w14:paraId="7E7FF9EF" w14:textId="0EA45398" w:rsidR="00EE5FEA" w:rsidRPr="00EE5FEA" w:rsidRDefault="00EE5FEA" w:rsidP="00EE5FEA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e-mail: </w:t>
      </w:r>
      <w:hyperlink r:id="rId11" w:history="1">
        <w:r w:rsidRPr="00EE5FEA">
          <w:rPr>
            <w:rFonts w:ascii="Aptos Narrow" w:eastAsia="Times New Roman" w:hAnsi="Aptos Narrow" w:cs="Times New Roman"/>
            <w:color w:val="000000"/>
            <w:kern w:val="0"/>
            <w:lang w:eastAsia="cs-CZ"/>
            <w14:ligatures w14:val="none"/>
          </w:rPr>
          <w:t>starosta@bystricka.cz</w:t>
        </w:r>
      </w:hyperlink>
    </w:p>
    <w:p w14:paraId="1DAF6A4B" w14:textId="33C2B3F6" w:rsidR="00EE5FEA" w:rsidRPr="00EE5FEA" w:rsidRDefault="00EE5FEA" w:rsidP="00EE5FEA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</w:p>
    <w:p w14:paraId="100436C5" w14:textId="4F3EBA2F" w:rsidR="00EE5FEA" w:rsidRDefault="00EE5FEA" w:rsidP="0062160A">
      <w:pPr>
        <w:jc w:val="both"/>
      </w:pPr>
    </w:p>
    <w:p w14:paraId="15FDC0A3" w14:textId="77777777" w:rsidR="00EE5FEA" w:rsidRDefault="00EE5FEA" w:rsidP="0062160A">
      <w:pPr>
        <w:jc w:val="both"/>
      </w:pPr>
    </w:p>
    <w:p w14:paraId="599E4716" w14:textId="77777777" w:rsidR="00EE5FEA" w:rsidRDefault="00EE5FEA" w:rsidP="0062160A">
      <w:pPr>
        <w:jc w:val="both"/>
      </w:pPr>
    </w:p>
    <w:p w14:paraId="322C41EB" w14:textId="77777777" w:rsidR="0062160A" w:rsidRDefault="0062160A">
      <w:pPr>
        <w:jc w:val="both"/>
      </w:pPr>
    </w:p>
    <w:sectPr w:rsidR="0062160A" w:rsidSect="00E42AB1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74"/>
    <w:rsid w:val="000C7785"/>
    <w:rsid w:val="00126053"/>
    <w:rsid w:val="00195978"/>
    <w:rsid w:val="001B075C"/>
    <w:rsid w:val="001D6601"/>
    <w:rsid w:val="002008C0"/>
    <w:rsid w:val="002233A3"/>
    <w:rsid w:val="002859B5"/>
    <w:rsid w:val="002C6D74"/>
    <w:rsid w:val="002E0D70"/>
    <w:rsid w:val="00420290"/>
    <w:rsid w:val="0046451F"/>
    <w:rsid w:val="00467BF5"/>
    <w:rsid w:val="004C1041"/>
    <w:rsid w:val="00503CA7"/>
    <w:rsid w:val="00535875"/>
    <w:rsid w:val="00561D38"/>
    <w:rsid w:val="0056625B"/>
    <w:rsid w:val="00582B11"/>
    <w:rsid w:val="005D6F4B"/>
    <w:rsid w:val="0062160A"/>
    <w:rsid w:val="00650690"/>
    <w:rsid w:val="006841F9"/>
    <w:rsid w:val="0093277C"/>
    <w:rsid w:val="00A01AE2"/>
    <w:rsid w:val="00A332D5"/>
    <w:rsid w:val="00A7642E"/>
    <w:rsid w:val="00B843C1"/>
    <w:rsid w:val="00BA119B"/>
    <w:rsid w:val="00C86985"/>
    <w:rsid w:val="00CC5DD9"/>
    <w:rsid w:val="00D56467"/>
    <w:rsid w:val="00E42AB1"/>
    <w:rsid w:val="00EE5FEA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D8DF"/>
  <w15:chartTrackingRefBased/>
  <w15:docId w15:val="{1A329057-BD83-49B5-9837-D5B7640C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6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6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6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6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6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6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6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6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6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6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6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6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6D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6D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6D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6D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6D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6D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6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6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6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6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6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6D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6D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6D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6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6D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6D7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E5FEA"/>
    <w:rPr>
      <w:color w:val="467886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6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stricka.cz/p/hodnoceni-obc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itor.statnipokladna.gov.cz/ucetni-jednotka/00303739/prehled?rad=t&amp;obdobi=2606" TargetMode="External"/><Relationship Id="rId11" Type="http://schemas.openxmlformats.org/officeDocument/2006/relationships/hyperlink" Target="mailto:starosta@bystricka.cz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hyperlink" Target="https://www.informaceoobcich.cz/" TargetMode="External"/><Relationship Id="rId9" Type="http://schemas.openxmlformats.org/officeDocument/2006/relationships/hyperlink" Target="https://bystricka.cz/p/hodnoceni-obc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811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Kameníčková Věra</dc:creator>
  <cp:keywords/>
  <dc:description/>
  <cp:lastModifiedBy>Zbynek Fojticek</cp:lastModifiedBy>
  <cp:revision>20</cp:revision>
  <dcterms:created xsi:type="dcterms:W3CDTF">2026-09-02T08:47:00Z</dcterms:created>
  <dcterms:modified xsi:type="dcterms:W3CDTF">2026-09-13T21:39:00Z</dcterms:modified>
</cp:coreProperties>
</file>